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49"/>
        <w:gridCol w:w="1843"/>
        <w:gridCol w:w="3119"/>
        <w:gridCol w:w="1842"/>
        <w:gridCol w:w="2274"/>
      </w:tblGrid>
      <w:tr w:rsidR="00124298" w:rsidRPr="008349D7" w14:paraId="72E27812" w14:textId="77777777" w:rsidTr="00124298">
        <w:trPr>
          <w:trHeight w:val="701"/>
        </w:trPr>
        <w:tc>
          <w:tcPr>
            <w:tcW w:w="1696" w:type="dxa"/>
            <w:vMerge w:val="restart"/>
            <w:shd w:val="clear" w:color="auto" w:fill="D9D9D9"/>
            <w:vAlign w:val="center"/>
          </w:tcPr>
          <w:p w14:paraId="4581081E" w14:textId="77777777" w:rsidR="00124298" w:rsidRPr="007A49B1" w:rsidRDefault="00124298" w:rsidP="00124298">
            <w:pPr>
              <w:widowControl/>
              <w:autoSpaceDE/>
              <w:autoSpaceDN/>
              <w:jc w:val="center"/>
              <w:rPr>
                <w:b/>
                <w:sz w:val="20"/>
                <w:szCs w:val="20"/>
              </w:rPr>
            </w:pPr>
            <w:r w:rsidRPr="007A49B1">
              <w:rPr>
                <w:b/>
                <w:sz w:val="20"/>
                <w:szCs w:val="20"/>
              </w:rPr>
              <w:t>Name of activity</w:t>
            </w:r>
            <w:r>
              <w:rPr>
                <w:b/>
                <w:sz w:val="20"/>
                <w:szCs w:val="20"/>
              </w:rPr>
              <w:t>,</w:t>
            </w:r>
            <w:r w:rsidRPr="007A49B1">
              <w:rPr>
                <w:b/>
                <w:sz w:val="20"/>
                <w:szCs w:val="20"/>
              </w:rPr>
              <w:t xml:space="preserve"> event</w:t>
            </w:r>
            <w:r>
              <w:rPr>
                <w:b/>
                <w:sz w:val="20"/>
                <w:szCs w:val="20"/>
              </w:rPr>
              <w:t>, and</w:t>
            </w:r>
            <w:r w:rsidRPr="007A49B1">
              <w:rPr>
                <w:b/>
                <w:sz w:val="20"/>
                <w:szCs w:val="20"/>
              </w:rPr>
              <w:t xml:space="preserve"> location</w:t>
            </w:r>
          </w:p>
        </w:tc>
        <w:tc>
          <w:tcPr>
            <w:tcW w:w="4649" w:type="dxa"/>
            <w:vMerge w:val="restart"/>
            <w:shd w:val="clear" w:color="auto" w:fill="FFFFFF"/>
            <w:vAlign w:val="center"/>
          </w:tcPr>
          <w:p w14:paraId="0221308F" w14:textId="2A0CC5AE" w:rsidR="00124298" w:rsidRDefault="004857B2" w:rsidP="00124298">
            <w:pPr>
              <w:widowControl/>
              <w:autoSpaceDE/>
              <w:autoSpaceDN/>
              <w:rPr>
                <w:b/>
                <w:sz w:val="20"/>
                <w:szCs w:val="20"/>
              </w:rPr>
            </w:pPr>
            <w:r>
              <w:rPr>
                <w:b/>
                <w:sz w:val="20"/>
                <w:szCs w:val="20"/>
              </w:rPr>
              <w:t>Pheonix</w:t>
            </w:r>
            <w:r w:rsidR="00124298">
              <w:rPr>
                <w:b/>
                <w:sz w:val="20"/>
                <w:szCs w:val="20"/>
              </w:rPr>
              <w:t xml:space="preserve"> Camp </w:t>
            </w:r>
          </w:p>
          <w:p w14:paraId="4E508044" w14:textId="68618C52" w:rsidR="00124298" w:rsidRDefault="00DF636D" w:rsidP="00124298">
            <w:pPr>
              <w:widowControl/>
              <w:autoSpaceDE/>
              <w:autoSpaceDN/>
              <w:rPr>
                <w:sz w:val="20"/>
                <w:szCs w:val="20"/>
              </w:rPr>
            </w:pPr>
            <w:r>
              <w:rPr>
                <w:sz w:val="20"/>
                <w:szCs w:val="20"/>
              </w:rPr>
              <w:t>6</w:t>
            </w:r>
            <w:r w:rsidR="004857B2">
              <w:rPr>
                <w:sz w:val="20"/>
                <w:szCs w:val="20"/>
              </w:rPr>
              <w:t xml:space="preserve"> – </w:t>
            </w:r>
            <w:r>
              <w:rPr>
                <w:sz w:val="20"/>
                <w:szCs w:val="20"/>
              </w:rPr>
              <w:t>8</w:t>
            </w:r>
            <w:r w:rsidR="004857B2">
              <w:rPr>
                <w:sz w:val="20"/>
                <w:szCs w:val="20"/>
              </w:rPr>
              <w:t xml:space="preserve"> March 202</w:t>
            </w:r>
            <w:r>
              <w:rPr>
                <w:sz w:val="20"/>
                <w:szCs w:val="20"/>
              </w:rPr>
              <w:t>6</w:t>
            </w:r>
          </w:p>
          <w:p w14:paraId="015591E4" w14:textId="6B1133E9" w:rsidR="00124298" w:rsidRPr="008E5558" w:rsidRDefault="00024B8F" w:rsidP="00124298">
            <w:pPr>
              <w:widowControl/>
              <w:autoSpaceDE/>
              <w:autoSpaceDN/>
              <w:rPr>
                <w:bCs/>
                <w:sz w:val="20"/>
                <w:szCs w:val="20"/>
              </w:rPr>
            </w:pPr>
            <w:proofErr w:type="spellStart"/>
            <w:r>
              <w:rPr>
                <w:bCs/>
                <w:sz w:val="20"/>
                <w:szCs w:val="20"/>
              </w:rPr>
              <w:t>Thriftwood</w:t>
            </w:r>
            <w:proofErr w:type="spellEnd"/>
          </w:p>
        </w:tc>
        <w:tc>
          <w:tcPr>
            <w:tcW w:w="1843" w:type="dxa"/>
            <w:shd w:val="clear" w:color="auto" w:fill="D9D9D9"/>
            <w:vAlign w:val="center"/>
          </w:tcPr>
          <w:p w14:paraId="4ACA927F" w14:textId="77777777" w:rsidR="00124298" w:rsidRPr="008108BF" w:rsidRDefault="00124298" w:rsidP="00124298">
            <w:pPr>
              <w:widowControl/>
              <w:autoSpaceDE/>
              <w:autoSpaceDN/>
              <w:jc w:val="center"/>
              <w:rPr>
                <w:b/>
                <w:sz w:val="20"/>
                <w:szCs w:val="20"/>
              </w:rPr>
            </w:pPr>
            <w:r w:rsidRPr="008108BF">
              <w:rPr>
                <w:b/>
                <w:sz w:val="20"/>
                <w:szCs w:val="20"/>
              </w:rPr>
              <w:t>Date of risk assessment</w:t>
            </w:r>
          </w:p>
        </w:tc>
        <w:tc>
          <w:tcPr>
            <w:tcW w:w="3119" w:type="dxa"/>
            <w:shd w:val="clear" w:color="auto" w:fill="FFFFFF"/>
            <w:vAlign w:val="center"/>
          </w:tcPr>
          <w:p w14:paraId="5862F498" w14:textId="488337C9" w:rsidR="00124298" w:rsidRPr="008108BF" w:rsidRDefault="00DF636D" w:rsidP="00124298">
            <w:pPr>
              <w:widowControl/>
              <w:autoSpaceDE/>
              <w:autoSpaceDN/>
              <w:rPr>
                <w:b/>
                <w:sz w:val="20"/>
                <w:szCs w:val="20"/>
              </w:rPr>
            </w:pPr>
            <w:r>
              <w:rPr>
                <w:b/>
                <w:sz w:val="20"/>
                <w:szCs w:val="20"/>
              </w:rPr>
              <w:t>23</w:t>
            </w:r>
            <w:r w:rsidR="004857B2">
              <w:rPr>
                <w:b/>
                <w:sz w:val="20"/>
                <w:szCs w:val="20"/>
              </w:rPr>
              <w:t xml:space="preserve"> February</w:t>
            </w:r>
            <w:r w:rsidR="00124298">
              <w:rPr>
                <w:b/>
                <w:sz w:val="20"/>
                <w:szCs w:val="20"/>
              </w:rPr>
              <w:t xml:space="preserve"> </w:t>
            </w:r>
            <w:r w:rsidR="004857B2">
              <w:rPr>
                <w:b/>
                <w:sz w:val="20"/>
                <w:szCs w:val="20"/>
              </w:rPr>
              <w:t>202</w:t>
            </w:r>
            <w:r>
              <w:rPr>
                <w:b/>
                <w:sz w:val="20"/>
                <w:szCs w:val="20"/>
              </w:rPr>
              <w:t>6</w:t>
            </w:r>
          </w:p>
        </w:tc>
        <w:tc>
          <w:tcPr>
            <w:tcW w:w="1842" w:type="dxa"/>
            <w:vMerge w:val="restart"/>
            <w:shd w:val="clear" w:color="auto" w:fill="D9D9D9"/>
            <w:vAlign w:val="center"/>
          </w:tcPr>
          <w:p w14:paraId="674E4415" w14:textId="77777777" w:rsidR="00124298" w:rsidRPr="007A49B1" w:rsidRDefault="00124298" w:rsidP="00124298">
            <w:pPr>
              <w:widowControl/>
              <w:autoSpaceDE/>
              <w:autoSpaceDN/>
              <w:jc w:val="center"/>
              <w:rPr>
                <w:b/>
                <w:sz w:val="20"/>
                <w:szCs w:val="20"/>
              </w:rPr>
            </w:pPr>
            <w:r w:rsidRPr="007A49B1">
              <w:rPr>
                <w:b/>
                <w:sz w:val="20"/>
                <w:szCs w:val="20"/>
              </w:rPr>
              <w:t xml:space="preserve">Name of </w:t>
            </w:r>
            <w:r>
              <w:rPr>
                <w:b/>
                <w:sz w:val="20"/>
                <w:szCs w:val="20"/>
              </w:rPr>
              <w:t>person doing</w:t>
            </w:r>
            <w:r w:rsidRPr="007A49B1">
              <w:rPr>
                <w:b/>
                <w:sz w:val="20"/>
                <w:szCs w:val="20"/>
              </w:rPr>
              <w:t xml:space="preserve"> this risk assessment</w:t>
            </w:r>
          </w:p>
        </w:tc>
        <w:tc>
          <w:tcPr>
            <w:tcW w:w="2274" w:type="dxa"/>
            <w:vMerge w:val="restart"/>
            <w:shd w:val="clear" w:color="auto" w:fill="FFFFFF"/>
            <w:vAlign w:val="center"/>
          </w:tcPr>
          <w:p w14:paraId="6098DDFE" w14:textId="0A159935" w:rsidR="00124298" w:rsidRDefault="00124298" w:rsidP="00124298">
            <w:pPr>
              <w:widowControl/>
              <w:autoSpaceDE/>
              <w:autoSpaceDN/>
              <w:rPr>
                <w:b/>
                <w:sz w:val="20"/>
                <w:szCs w:val="20"/>
              </w:rPr>
            </w:pPr>
            <w:r>
              <w:rPr>
                <w:b/>
                <w:sz w:val="20"/>
                <w:szCs w:val="20"/>
              </w:rPr>
              <w:t>Camp Leadership Team, with</w:t>
            </w:r>
          </w:p>
          <w:p w14:paraId="4096C3CD" w14:textId="3D0A1449" w:rsidR="00124298" w:rsidRPr="007A49B1" w:rsidRDefault="00124298" w:rsidP="00124298">
            <w:pPr>
              <w:widowControl/>
              <w:autoSpaceDE/>
              <w:autoSpaceDN/>
              <w:rPr>
                <w:b/>
                <w:sz w:val="20"/>
                <w:szCs w:val="20"/>
              </w:rPr>
            </w:pPr>
            <w:r>
              <w:rPr>
                <w:b/>
                <w:sz w:val="20"/>
                <w:szCs w:val="20"/>
              </w:rPr>
              <w:t>Group Leaders</w:t>
            </w:r>
          </w:p>
        </w:tc>
      </w:tr>
      <w:tr w:rsidR="00124298" w:rsidRPr="008349D7" w14:paraId="2F19AD19" w14:textId="77777777" w:rsidTr="00124298">
        <w:trPr>
          <w:trHeight w:val="701"/>
        </w:trPr>
        <w:tc>
          <w:tcPr>
            <w:tcW w:w="1696" w:type="dxa"/>
            <w:vMerge/>
            <w:shd w:val="clear" w:color="auto" w:fill="D9D9D9"/>
          </w:tcPr>
          <w:p w14:paraId="75253A41" w14:textId="77777777" w:rsidR="00124298" w:rsidRPr="007A49B1" w:rsidRDefault="00124298" w:rsidP="000D3ED4">
            <w:pPr>
              <w:widowControl/>
              <w:autoSpaceDE/>
              <w:autoSpaceDN/>
              <w:jc w:val="center"/>
              <w:rPr>
                <w:b/>
                <w:sz w:val="20"/>
                <w:szCs w:val="20"/>
              </w:rPr>
            </w:pPr>
          </w:p>
        </w:tc>
        <w:tc>
          <w:tcPr>
            <w:tcW w:w="4649" w:type="dxa"/>
            <w:vMerge/>
            <w:shd w:val="clear" w:color="auto" w:fill="FFFFFF"/>
          </w:tcPr>
          <w:p w14:paraId="3038C939" w14:textId="77777777" w:rsidR="00124298" w:rsidRPr="008108BF" w:rsidRDefault="00124298" w:rsidP="000D3ED4">
            <w:pPr>
              <w:widowControl/>
              <w:autoSpaceDE/>
              <w:autoSpaceDN/>
              <w:rPr>
                <w:b/>
                <w:sz w:val="20"/>
                <w:szCs w:val="20"/>
              </w:rPr>
            </w:pPr>
          </w:p>
        </w:tc>
        <w:tc>
          <w:tcPr>
            <w:tcW w:w="1843" w:type="dxa"/>
            <w:shd w:val="clear" w:color="auto" w:fill="D9D9D9"/>
            <w:vAlign w:val="center"/>
          </w:tcPr>
          <w:p w14:paraId="0D8C620E" w14:textId="77777777" w:rsidR="00124298" w:rsidRPr="008108BF" w:rsidRDefault="00124298" w:rsidP="00124298">
            <w:pPr>
              <w:widowControl/>
              <w:autoSpaceDE/>
              <w:autoSpaceDN/>
              <w:jc w:val="center"/>
              <w:rPr>
                <w:b/>
                <w:sz w:val="20"/>
                <w:szCs w:val="20"/>
              </w:rPr>
            </w:pPr>
            <w:r w:rsidRPr="008108BF">
              <w:rPr>
                <w:b/>
                <w:sz w:val="20"/>
                <w:szCs w:val="20"/>
              </w:rPr>
              <w:t>Date of next review</w:t>
            </w:r>
          </w:p>
        </w:tc>
        <w:tc>
          <w:tcPr>
            <w:tcW w:w="3119" w:type="dxa"/>
            <w:shd w:val="clear" w:color="auto" w:fill="FFFFFF"/>
            <w:vAlign w:val="center"/>
          </w:tcPr>
          <w:p w14:paraId="5D9A7E76" w14:textId="77777777" w:rsidR="00124298" w:rsidRPr="008108BF" w:rsidRDefault="00124298" w:rsidP="00124298">
            <w:pPr>
              <w:widowControl/>
              <w:autoSpaceDE/>
              <w:autoSpaceDN/>
              <w:rPr>
                <w:b/>
                <w:sz w:val="20"/>
                <w:szCs w:val="20"/>
              </w:rPr>
            </w:pPr>
            <w:r w:rsidRPr="008E5558">
              <w:rPr>
                <w:b/>
                <w:sz w:val="20"/>
                <w:szCs w:val="20"/>
              </w:rPr>
              <w:t>If a significant change happens</w:t>
            </w:r>
          </w:p>
        </w:tc>
        <w:tc>
          <w:tcPr>
            <w:tcW w:w="1842" w:type="dxa"/>
            <w:vMerge/>
            <w:shd w:val="clear" w:color="auto" w:fill="D9D9D9"/>
          </w:tcPr>
          <w:p w14:paraId="0AF26ABC" w14:textId="77777777" w:rsidR="00124298" w:rsidRPr="007A49B1" w:rsidRDefault="00124298" w:rsidP="000D3ED4">
            <w:pPr>
              <w:widowControl/>
              <w:autoSpaceDE/>
              <w:autoSpaceDN/>
              <w:jc w:val="center"/>
              <w:rPr>
                <w:b/>
                <w:sz w:val="20"/>
                <w:szCs w:val="20"/>
              </w:rPr>
            </w:pPr>
          </w:p>
        </w:tc>
        <w:tc>
          <w:tcPr>
            <w:tcW w:w="2274" w:type="dxa"/>
            <w:vMerge/>
            <w:shd w:val="clear" w:color="auto" w:fill="FFFFFF"/>
          </w:tcPr>
          <w:p w14:paraId="10F55710" w14:textId="77777777" w:rsidR="00124298" w:rsidRPr="007A49B1" w:rsidRDefault="00124298" w:rsidP="000D3ED4">
            <w:pPr>
              <w:widowControl/>
              <w:autoSpaceDE/>
              <w:autoSpaceDN/>
              <w:rPr>
                <w:b/>
                <w:sz w:val="20"/>
                <w:szCs w:val="20"/>
              </w:rPr>
            </w:pPr>
          </w:p>
        </w:tc>
      </w:tr>
    </w:tbl>
    <w:p w14:paraId="69C5E9DE" w14:textId="77777777" w:rsidR="002470DA" w:rsidRDefault="002470DA"/>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556"/>
        <w:gridCol w:w="7081"/>
        <w:gridCol w:w="3974"/>
      </w:tblGrid>
      <w:tr w:rsidR="00124298" w:rsidRPr="008349D7" w14:paraId="0B675041" w14:textId="77777777" w:rsidTr="00124298">
        <w:trPr>
          <w:trHeight w:val="692"/>
        </w:trPr>
        <w:tc>
          <w:tcPr>
            <w:tcW w:w="2840" w:type="dxa"/>
            <w:shd w:val="clear" w:color="auto" w:fill="D9D9D9"/>
            <w:vAlign w:val="center"/>
          </w:tcPr>
          <w:p w14:paraId="165C110D" w14:textId="77777777" w:rsidR="00124298" w:rsidRPr="007A49B1" w:rsidRDefault="00124298" w:rsidP="00124298">
            <w:pPr>
              <w:widowControl/>
              <w:autoSpaceDE/>
              <w:autoSpaceDN/>
              <w:jc w:val="center"/>
              <w:rPr>
                <w:b/>
                <w:bCs/>
                <w:sz w:val="20"/>
                <w:szCs w:val="20"/>
              </w:rPr>
            </w:pPr>
            <w:r w:rsidRPr="5E8D9366">
              <w:rPr>
                <w:b/>
                <w:bCs/>
                <w:sz w:val="20"/>
                <w:szCs w:val="20"/>
              </w:rPr>
              <w:t>What could go wrong?</w:t>
            </w:r>
          </w:p>
          <w:p w14:paraId="6506E062" w14:textId="77777777" w:rsidR="00124298" w:rsidRPr="0007457A" w:rsidRDefault="00124298" w:rsidP="00124298">
            <w:pPr>
              <w:widowControl/>
              <w:autoSpaceDE/>
              <w:autoSpaceDN/>
              <w:jc w:val="center"/>
              <w:rPr>
                <w:sz w:val="16"/>
                <w:szCs w:val="16"/>
              </w:rPr>
            </w:pPr>
            <w:r w:rsidRPr="0007457A">
              <w:rPr>
                <w:sz w:val="16"/>
                <w:szCs w:val="16"/>
              </w:rPr>
              <w:t>What hazard have you identified?</w:t>
            </w:r>
          </w:p>
          <w:p w14:paraId="53DB0670" w14:textId="77777777" w:rsidR="00124298" w:rsidRPr="007A49B1" w:rsidRDefault="00124298" w:rsidP="00124298">
            <w:pPr>
              <w:widowControl/>
              <w:autoSpaceDE/>
              <w:autoSpaceDN/>
              <w:jc w:val="center"/>
              <w:rPr>
                <w:b/>
                <w:sz w:val="20"/>
                <w:szCs w:val="20"/>
              </w:rPr>
            </w:pPr>
            <w:r w:rsidRPr="0007457A">
              <w:rPr>
                <w:sz w:val="16"/>
                <w:szCs w:val="16"/>
              </w:rPr>
              <w:t>What are the risks from it?</w:t>
            </w:r>
          </w:p>
        </w:tc>
        <w:tc>
          <w:tcPr>
            <w:tcW w:w="1556" w:type="dxa"/>
            <w:shd w:val="clear" w:color="auto" w:fill="D9D9D9"/>
            <w:vAlign w:val="center"/>
          </w:tcPr>
          <w:p w14:paraId="1492D3AD" w14:textId="77777777" w:rsidR="00124298" w:rsidRPr="007A49B1" w:rsidRDefault="00124298" w:rsidP="00124298">
            <w:pPr>
              <w:widowControl/>
              <w:autoSpaceDE/>
              <w:autoSpaceDN/>
              <w:jc w:val="center"/>
              <w:rPr>
                <w:b/>
                <w:sz w:val="20"/>
                <w:szCs w:val="20"/>
              </w:rPr>
            </w:pPr>
            <w:r w:rsidRPr="007A49B1">
              <w:rPr>
                <w:b/>
                <w:sz w:val="20"/>
                <w:szCs w:val="20"/>
              </w:rPr>
              <w:t>Who is at risk?</w:t>
            </w:r>
          </w:p>
        </w:tc>
        <w:tc>
          <w:tcPr>
            <w:tcW w:w="7081" w:type="dxa"/>
            <w:shd w:val="clear" w:color="auto" w:fill="D9D9D9"/>
            <w:vAlign w:val="center"/>
          </w:tcPr>
          <w:p w14:paraId="5FCF5748" w14:textId="77777777" w:rsidR="00124298" w:rsidRDefault="00124298" w:rsidP="00124298">
            <w:pPr>
              <w:widowControl/>
              <w:jc w:val="center"/>
              <w:rPr>
                <w:b/>
                <w:bCs/>
                <w:sz w:val="20"/>
                <w:szCs w:val="20"/>
              </w:rPr>
            </w:pPr>
            <w:r w:rsidRPr="5E8D9366">
              <w:rPr>
                <w:b/>
                <w:bCs/>
                <w:sz w:val="20"/>
                <w:szCs w:val="20"/>
              </w:rPr>
              <w:t>What are you going to do about it?</w:t>
            </w:r>
          </w:p>
          <w:p w14:paraId="30545147" w14:textId="77777777" w:rsidR="00124298" w:rsidRPr="0007457A" w:rsidRDefault="00124298" w:rsidP="00124298">
            <w:pPr>
              <w:widowControl/>
              <w:autoSpaceDE/>
              <w:autoSpaceDN/>
              <w:jc w:val="center"/>
              <w:rPr>
                <w:sz w:val="16"/>
                <w:szCs w:val="16"/>
              </w:rPr>
            </w:pPr>
            <w:r w:rsidRPr="0007457A">
              <w:rPr>
                <w:sz w:val="16"/>
                <w:szCs w:val="16"/>
              </w:rPr>
              <w:t>How are the risks already controlled?</w:t>
            </w:r>
          </w:p>
          <w:p w14:paraId="2DBEEEC1" w14:textId="77777777" w:rsidR="00124298" w:rsidRPr="0007457A" w:rsidRDefault="00124298" w:rsidP="00124298">
            <w:pPr>
              <w:widowControl/>
              <w:autoSpaceDE/>
              <w:autoSpaceDN/>
              <w:jc w:val="center"/>
              <w:rPr>
                <w:sz w:val="16"/>
                <w:szCs w:val="16"/>
              </w:rPr>
            </w:pPr>
            <w:r w:rsidRPr="0007457A">
              <w:rPr>
                <w:sz w:val="16"/>
                <w:szCs w:val="16"/>
              </w:rPr>
              <w:t>What extra controls are needed?</w:t>
            </w:r>
          </w:p>
          <w:p w14:paraId="10DA336A" w14:textId="77777777" w:rsidR="00124298" w:rsidRPr="007A49B1" w:rsidRDefault="00124298" w:rsidP="00124298">
            <w:pPr>
              <w:widowControl/>
              <w:autoSpaceDE/>
              <w:autoSpaceDN/>
              <w:jc w:val="center"/>
              <w:rPr>
                <w:b/>
                <w:sz w:val="20"/>
                <w:szCs w:val="20"/>
              </w:rPr>
            </w:pPr>
            <w:r w:rsidRPr="0007457A">
              <w:rPr>
                <w:sz w:val="16"/>
                <w:szCs w:val="16"/>
              </w:rPr>
              <w:t>How will they be communicated to young people and adults</w:t>
            </w:r>
            <w:r w:rsidRPr="5E8D9366">
              <w:rPr>
                <w:sz w:val="16"/>
                <w:szCs w:val="16"/>
              </w:rPr>
              <w:t xml:space="preserve"> and remain inclusive to all needs</w:t>
            </w:r>
            <w:r w:rsidRPr="0007457A">
              <w:rPr>
                <w:sz w:val="16"/>
                <w:szCs w:val="16"/>
              </w:rPr>
              <w:t>?</w:t>
            </w:r>
          </w:p>
        </w:tc>
        <w:tc>
          <w:tcPr>
            <w:tcW w:w="3974" w:type="dxa"/>
            <w:shd w:val="clear" w:color="auto" w:fill="D9D9D9"/>
            <w:vAlign w:val="center"/>
          </w:tcPr>
          <w:p w14:paraId="1DF3200F" w14:textId="77777777" w:rsidR="00124298" w:rsidRDefault="00124298" w:rsidP="00124298">
            <w:pPr>
              <w:widowControl/>
              <w:autoSpaceDE/>
              <w:autoSpaceDN/>
              <w:jc w:val="center"/>
              <w:rPr>
                <w:b/>
                <w:bCs/>
                <w:sz w:val="20"/>
                <w:szCs w:val="20"/>
              </w:rPr>
            </w:pPr>
            <w:r w:rsidRPr="5E8D9366">
              <w:rPr>
                <w:b/>
                <w:bCs/>
                <w:sz w:val="20"/>
                <w:szCs w:val="20"/>
              </w:rPr>
              <w:t>Review &amp; revise</w:t>
            </w:r>
          </w:p>
          <w:p w14:paraId="13219BEB" w14:textId="77777777" w:rsidR="00124298" w:rsidRPr="007A49B1" w:rsidRDefault="00124298" w:rsidP="00124298">
            <w:pPr>
              <w:widowControl/>
              <w:autoSpaceDE/>
              <w:autoSpaceDN/>
              <w:jc w:val="center"/>
              <w:rPr>
                <w:b/>
                <w:sz w:val="20"/>
                <w:szCs w:val="20"/>
              </w:rPr>
            </w:pPr>
            <w:r w:rsidRPr="0007457A">
              <w:rPr>
                <w:sz w:val="16"/>
                <w:szCs w:val="16"/>
              </w:rPr>
              <w:t>What has changed that needs to be thought about and controlled?</w:t>
            </w:r>
          </w:p>
        </w:tc>
      </w:tr>
      <w:tr w:rsidR="00124298" w:rsidRPr="008349D7" w14:paraId="31BADA90" w14:textId="77777777" w:rsidTr="000D3ED4">
        <w:trPr>
          <w:trHeight w:val="397"/>
        </w:trPr>
        <w:tc>
          <w:tcPr>
            <w:tcW w:w="15451" w:type="dxa"/>
            <w:gridSpan w:val="4"/>
            <w:shd w:val="clear" w:color="auto" w:fill="FFFF00"/>
            <w:vAlign w:val="center"/>
          </w:tcPr>
          <w:p w14:paraId="157E84D7" w14:textId="77777777" w:rsidR="00124298" w:rsidRPr="00221710" w:rsidRDefault="00124298" w:rsidP="000D3ED4">
            <w:pPr>
              <w:widowControl/>
              <w:autoSpaceDE/>
              <w:autoSpaceDN/>
              <w:jc w:val="center"/>
              <w:rPr>
                <w:b/>
                <w:bCs/>
                <w:sz w:val="24"/>
                <w:szCs w:val="24"/>
              </w:rPr>
            </w:pPr>
            <w:r w:rsidRPr="00221710">
              <w:rPr>
                <w:b/>
                <w:bCs/>
                <w:sz w:val="24"/>
                <w:szCs w:val="24"/>
              </w:rPr>
              <w:t>Traffic/Site/Setting Up</w:t>
            </w:r>
          </w:p>
        </w:tc>
      </w:tr>
      <w:tr w:rsidR="004857B2" w:rsidRPr="008349D7" w14:paraId="2EF71D83" w14:textId="77777777" w:rsidTr="000D3ED4">
        <w:trPr>
          <w:trHeight w:val="692"/>
        </w:trPr>
        <w:tc>
          <w:tcPr>
            <w:tcW w:w="2840" w:type="dxa"/>
          </w:tcPr>
          <w:p w14:paraId="78854DA6" w14:textId="5985C382" w:rsidR="004857B2" w:rsidRDefault="004857B2" w:rsidP="000D3ED4">
            <w:pPr>
              <w:widowControl/>
              <w:autoSpaceDE/>
              <w:autoSpaceDN/>
              <w:rPr>
                <w:b/>
                <w:bCs/>
                <w:sz w:val="20"/>
                <w:szCs w:val="20"/>
              </w:rPr>
            </w:pPr>
            <w:r>
              <w:rPr>
                <w:b/>
                <w:bCs/>
                <w:sz w:val="20"/>
                <w:szCs w:val="20"/>
              </w:rPr>
              <w:t>Lone Working</w:t>
            </w:r>
          </w:p>
        </w:tc>
        <w:tc>
          <w:tcPr>
            <w:tcW w:w="1556" w:type="dxa"/>
          </w:tcPr>
          <w:p w14:paraId="2D00D0D1" w14:textId="56A3A329" w:rsidR="004857B2" w:rsidRDefault="004857B2" w:rsidP="000D3ED4">
            <w:pPr>
              <w:widowControl/>
              <w:autoSpaceDE/>
              <w:autoSpaceDN/>
              <w:rPr>
                <w:bCs/>
                <w:sz w:val="20"/>
                <w:szCs w:val="20"/>
              </w:rPr>
            </w:pPr>
            <w:r w:rsidRPr="004857B2">
              <w:rPr>
                <w:bCs/>
                <w:sz w:val="20"/>
                <w:szCs w:val="20"/>
              </w:rPr>
              <w:t xml:space="preserve">Leaders and helpers </w:t>
            </w:r>
          </w:p>
        </w:tc>
        <w:tc>
          <w:tcPr>
            <w:tcW w:w="7081" w:type="dxa"/>
          </w:tcPr>
          <w:p w14:paraId="1973A156" w14:textId="15D08205" w:rsidR="004857B2" w:rsidRDefault="004857B2" w:rsidP="004857B2">
            <w:pPr>
              <w:pStyle w:val="ListParagraph"/>
              <w:widowControl/>
              <w:numPr>
                <w:ilvl w:val="0"/>
                <w:numId w:val="2"/>
              </w:numPr>
            </w:pPr>
            <w:r>
              <w:t xml:space="preserve">No one should be left alone unless in an emergency when no other option is available. </w:t>
            </w:r>
          </w:p>
          <w:p w14:paraId="3C6EDCB3" w14:textId="3FDF5DF1" w:rsidR="004857B2" w:rsidRDefault="004857B2" w:rsidP="004857B2">
            <w:pPr>
              <w:pStyle w:val="ListParagraph"/>
              <w:widowControl/>
              <w:numPr>
                <w:ilvl w:val="0"/>
                <w:numId w:val="2"/>
              </w:numPr>
            </w:pPr>
            <w:r>
              <w:t xml:space="preserve">If possible, ensure that at least two people arrive, at an agreed time, with sufficient time allowed before most of the participants arrive to open-up, set up or prepare for the activities. </w:t>
            </w:r>
          </w:p>
          <w:p w14:paraId="4C2BC798" w14:textId="6C291044" w:rsidR="004857B2" w:rsidRDefault="004857B2" w:rsidP="004857B2">
            <w:pPr>
              <w:pStyle w:val="ListParagraph"/>
              <w:widowControl/>
              <w:numPr>
                <w:ilvl w:val="0"/>
                <w:numId w:val="2"/>
              </w:numPr>
            </w:pPr>
            <w:r>
              <w:t xml:space="preserve">No risky activities should be undertaken whilst alone. </w:t>
            </w:r>
          </w:p>
          <w:p w14:paraId="1357B0FA" w14:textId="5C80F27A" w:rsidR="004857B2" w:rsidRPr="008E5558" w:rsidRDefault="004857B2" w:rsidP="004857B2">
            <w:pPr>
              <w:pStyle w:val="ListParagraph"/>
              <w:widowControl/>
              <w:numPr>
                <w:ilvl w:val="0"/>
                <w:numId w:val="2"/>
              </w:numPr>
              <w:spacing w:before="0" w:after="0"/>
            </w:pPr>
            <w:r>
              <w:t>At least two people should be present until the end of the camp, ensure everyone has gone home etc.</w:t>
            </w:r>
          </w:p>
        </w:tc>
        <w:tc>
          <w:tcPr>
            <w:tcW w:w="3974" w:type="dxa"/>
          </w:tcPr>
          <w:p w14:paraId="262D3280" w14:textId="77777777" w:rsidR="004857B2" w:rsidRPr="008E5558" w:rsidRDefault="004857B2" w:rsidP="000D3ED4">
            <w:pPr>
              <w:widowControl/>
              <w:autoSpaceDE/>
              <w:autoSpaceDN/>
              <w:rPr>
                <w:sz w:val="20"/>
                <w:szCs w:val="20"/>
              </w:rPr>
            </w:pPr>
          </w:p>
        </w:tc>
      </w:tr>
      <w:tr w:rsidR="00124298" w:rsidRPr="008349D7" w14:paraId="5D4B485B" w14:textId="77777777" w:rsidTr="000D3ED4">
        <w:trPr>
          <w:trHeight w:val="692"/>
        </w:trPr>
        <w:tc>
          <w:tcPr>
            <w:tcW w:w="2840" w:type="dxa"/>
          </w:tcPr>
          <w:p w14:paraId="685F9177" w14:textId="77777777" w:rsidR="00124298" w:rsidRDefault="00124298" w:rsidP="000D3ED4">
            <w:pPr>
              <w:widowControl/>
              <w:autoSpaceDE/>
              <w:autoSpaceDN/>
              <w:rPr>
                <w:b/>
                <w:bCs/>
                <w:sz w:val="20"/>
                <w:szCs w:val="20"/>
              </w:rPr>
            </w:pPr>
            <w:r>
              <w:rPr>
                <w:b/>
                <w:bCs/>
                <w:sz w:val="20"/>
                <w:szCs w:val="20"/>
              </w:rPr>
              <w:t xml:space="preserve">Traffic – </w:t>
            </w:r>
            <w:r w:rsidRPr="00124298">
              <w:rPr>
                <w:sz w:val="20"/>
                <w:szCs w:val="20"/>
              </w:rPr>
              <w:t>risk of</w:t>
            </w:r>
            <w:r>
              <w:rPr>
                <w:b/>
                <w:bCs/>
                <w:sz w:val="20"/>
                <w:szCs w:val="20"/>
              </w:rPr>
              <w:t xml:space="preserve"> </w:t>
            </w:r>
            <w:r w:rsidRPr="008E5558">
              <w:rPr>
                <w:sz w:val="20"/>
                <w:szCs w:val="20"/>
              </w:rPr>
              <w:t>inju</w:t>
            </w:r>
            <w:r>
              <w:rPr>
                <w:sz w:val="20"/>
                <w:szCs w:val="20"/>
              </w:rPr>
              <w:t>ry</w:t>
            </w:r>
            <w:r w:rsidRPr="008E5558">
              <w:rPr>
                <w:sz w:val="20"/>
                <w:szCs w:val="20"/>
              </w:rPr>
              <w:t xml:space="preserve"> from collisions between vehicles and people</w:t>
            </w:r>
            <w:r w:rsidRPr="008E5558">
              <w:rPr>
                <w:b/>
                <w:bCs/>
                <w:sz w:val="20"/>
                <w:szCs w:val="20"/>
              </w:rPr>
              <w:t>.</w:t>
            </w:r>
          </w:p>
        </w:tc>
        <w:tc>
          <w:tcPr>
            <w:tcW w:w="1556" w:type="dxa"/>
          </w:tcPr>
          <w:p w14:paraId="355C6330" w14:textId="53DDFE86" w:rsidR="00124298" w:rsidRPr="008E5558" w:rsidRDefault="00124298" w:rsidP="000D3ED4">
            <w:pPr>
              <w:widowControl/>
              <w:autoSpaceDE/>
              <w:autoSpaceDN/>
              <w:rPr>
                <w:bCs/>
                <w:sz w:val="20"/>
                <w:szCs w:val="20"/>
              </w:rPr>
            </w:pPr>
            <w:r>
              <w:rPr>
                <w:bCs/>
                <w:sz w:val="20"/>
                <w:szCs w:val="20"/>
              </w:rPr>
              <w:t>All present</w:t>
            </w:r>
            <w:r w:rsidR="003A5B24">
              <w:rPr>
                <w:bCs/>
                <w:sz w:val="20"/>
                <w:szCs w:val="20"/>
              </w:rPr>
              <w:t xml:space="preserve"> – YP, Adults, Visitors.</w:t>
            </w:r>
          </w:p>
        </w:tc>
        <w:tc>
          <w:tcPr>
            <w:tcW w:w="7081" w:type="dxa"/>
          </w:tcPr>
          <w:p w14:paraId="70C6CC48" w14:textId="5EE61645" w:rsidR="004857B2" w:rsidRDefault="004857B2" w:rsidP="004857B2">
            <w:pPr>
              <w:pStyle w:val="ListParagraph"/>
              <w:widowControl/>
              <w:numPr>
                <w:ilvl w:val="0"/>
                <w:numId w:val="2"/>
              </w:numPr>
            </w:pPr>
            <w:r>
              <w:t xml:space="preserve">Vehicle movements in and around the venue should be kept to a minimum and where necessary, movements should either be supervised or made when the area is as free of people as possible. </w:t>
            </w:r>
          </w:p>
          <w:p w14:paraId="7C764B4F" w14:textId="648AE8C1" w:rsidR="004857B2" w:rsidRDefault="004857B2" w:rsidP="004857B2">
            <w:pPr>
              <w:pStyle w:val="ListParagraph"/>
              <w:widowControl/>
              <w:numPr>
                <w:ilvl w:val="0"/>
                <w:numId w:val="2"/>
              </w:numPr>
            </w:pPr>
            <w:r>
              <w:t xml:space="preserve">Any kit, food supplies etc., should ideally be brought on site before the young people arrive and taken away after the young people have left. </w:t>
            </w:r>
          </w:p>
          <w:p w14:paraId="23844FE9" w14:textId="353E95E0" w:rsidR="004857B2" w:rsidRDefault="004857B2" w:rsidP="004857B2">
            <w:pPr>
              <w:pStyle w:val="ListParagraph"/>
              <w:widowControl/>
              <w:numPr>
                <w:ilvl w:val="0"/>
                <w:numId w:val="2"/>
              </w:numPr>
            </w:pPr>
            <w:r>
              <w:t xml:space="preserve">A vehicle speed limit of 5mph should be adhered to on campsites. </w:t>
            </w:r>
          </w:p>
          <w:p w14:paraId="10687408" w14:textId="19CD682E" w:rsidR="004857B2" w:rsidRDefault="004857B2" w:rsidP="004857B2">
            <w:pPr>
              <w:pStyle w:val="ListParagraph"/>
              <w:widowControl/>
              <w:numPr>
                <w:ilvl w:val="0"/>
                <w:numId w:val="2"/>
              </w:numPr>
            </w:pPr>
            <w:r>
              <w:t xml:space="preserve">Ask everyone to carry the kit to the camping area wherever possible. </w:t>
            </w:r>
          </w:p>
          <w:p w14:paraId="09A89226" w14:textId="19456D7C" w:rsidR="004857B2" w:rsidRDefault="004857B2" w:rsidP="004857B2">
            <w:pPr>
              <w:pStyle w:val="ListParagraph"/>
              <w:widowControl/>
              <w:numPr>
                <w:ilvl w:val="0"/>
                <w:numId w:val="2"/>
              </w:numPr>
            </w:pPr>
            <w:r>
              <w:t xml:space="preserve">Vehicles should not be left on site when not required but parked in a suitable location away from the site unless required for medical or other essential reasons. </w:t>
            </w:r>
          </w:p>
          <w:p w14:paraId="1BA93DEF" w14:textId="22FB7C65" w:rsidR="004857B2" w:rsidRPr="008E5558" w:rsidRDefault="004857B2" w:rsidP="004857B2">
            <w:pPr>
              <w:pStyle w:val="ListParagraph"/>
              <w:widowControl/>
              <w:numPr>
                <w:ilvl w:val="0"/>
                <w:numId w:val="2"/>
              </w:numPr>
              <w:spacing w:before="0" w:after="0"/>
            </w:pPr>
            <w:r>
              <w:lastRenderedPageBreak/>
              <w:t xml:space="preserve">When dropping off / picking up people from the hall, ensure adequate space to safely do this and a large enough holding area to avoid accidents with moving vehicles. Ensure those dropping off people are aware of the arrival and departure arrangements. </w:t>
            </w:r>
          </w:p>
        </w:tc>
        <w:tc>
          <w:tcPr>
            <w:tcW w:w="3974" w:type="dxa"/>
          </w:tcPr>
          <w:p w14:paraId="46B9B46B" w14:textId="77777777" w:rsidR="00124298" w:rsidRPr="008E5558" w:rsidRDefault="00124298" w:rsidP="000D3ED4">
            <w:pPr>
              <w:widowControl/>
              <w:autoSpaceDE/>
              <w:autoSpaceDN/>
              <w:rPr>
                <w:sz w:val="20"/>
                <w:szCs w:val="20"/>
              </w:rPr>
            </w:pPr>
          </w:p>
        </w:tc>
      </w:tr>
      <w:tr w:rsidR="003A5B24" w:rsidRPr="008349D7" w14:paraId="26842733" w14:textId="77777777" w:rsidTr="000D3ED4">
        <w:trPr>
          <w:trHeight w:val="692"/>
        </w:trPr>
        <w:tc>
          <w:tcPr>
            <w:tcW w:w="2840" w:type="dxa"/>
          </w:tcPr>
          <w:p w14:paraId="2C23C2F2" w14:textId="1FEDA0BA" w:rsidR="003A5B24" w:rsidRDefault="003A5B24" w:rsidP="003A5B24">
            <w:pPr>
              <w:widowControl/>
              <w:autoSpaceDE/>
              <w:autoSpaceDN/>
              <w:rPr>
                <w:b/>
                <w:bCs/>
                <w:sz w:val="20"/>
                <w:szCs w:val="20"/>
              </w:rPr>
            </w:pPr>
            <w:r>
              <w:rPr>
                <w:b/>
                <w:bCs/>
                <w:sz w:val="20"/>
                <w:szCs w:val="20"/>
              </w:rPr>
              <w:t xml:space="preserve">Use of field – </w:t>
            </w:r>
            <w:r w:rsidRPr="00124298">
              <w:rPr>
                <w:sz w:val="20"/>
                <w:szCs w:val="20"/>
              </w:rPr>
              <w:t>risk</w:t>
            </w:r>
            <w:r>
              <w:rPr>
                <w:b/>
                <w:bCs/>
                <w:sz w:val="20"/>
                <w:szCs w:val="20"/>
              </w:rPr>
              <w:t xml:space="preserve"> </w:t>
            </w:r>
            <w:r w:rsidRPr="00124298">
              <w:rPr>
                <w:sz w:val="20"/>
                <w:szCs w:val="20"/>
              </w:rPr>
              <w:t>of injury from uneven ground.</w:t>
            </w:r>
          </w:p>
        </w:tc>
        <w:tc>
          <w:tcPr>
            <w:tcW w:w="1556" w:type="dxa"/>
          </w:tcPr>
          <w:p w14:paraId="72FA895D" w14:textId="2FE55445" w:rsidR="003A5B24" w:rsidRDefault="003A5B24" w:rsidP="003A5B24">
            <w:pPr>
              <w:widowControl/>
              <w:autoSpaceDE/>
              <w:autoSpaceDN/>
              <w:rPr>
                <w:bCs/>
                <w:sz w:val="20"/>
                <w:szCs w:val="20"/>
              </w:rPr>
            </w:pPr>
            <w:r>
              <w:rPr>
                <w:bCs/>
                <w:sz w:val="20"/>
                <w:szCs w:val="20"/>
              </w:rPr>
              <w:t>All present – YP, Adults, Visitors.</w:t>
            </w:r>
          </w:p>
        </w:tc>
        <w:tc>
          <w:tcPr>
            <w:tcW w:w="7081" w:type="dxa"/>
          </w:tcPr>
          <w:p w14:paraId="1074B19E" w14:textId="7A3BB25E" w:rsidR="003A5B24" w:rsidRDefault="003A5B24" w:rsidP="003A5B24">
            <w:pPr>
              <w:pStyle w:val="ListParagraph"/>
              <w:widowControl/>
              <w:numPr>
                <w:ilvl w:val="0"/>
                <w:numId w:val="2"/>
              </w:numPr>
              <w:spacing w:before="0" w:after="0"/>
            </w:pPr>
            <w:r>
              <w:t xml:space="preserve">Full site visits taken place before event to identify any hazards. </w:t>
            </w:r>
          </w:p>
          <w:p w14:paraId="13F97D29" w14:textId="7147D895" w:rsidR="003A5B24" w:rsidRDefault="003A5B24" w:rsidP="003A5B24">
            <w:pPr>
              <w:pStyle w:val="ListParagraph"/>
              <w:widowControl/>
              <w:numPr>
                <w:ilvl w:val="0"/>
                <w:numId w:val="2"/>
              </w:numPr>
              <w:spacing w:before="0" w:after="0"/>
            </w:pPr>
            <w:r>
              <w:t xml:space="preserve">All areas of the site to be checked </w:t>
            </w:r>
            <w:r w:rsidRPr="00040A47">
              <w:t>that the ground is free of obstacles that may cause hazards.</w:t>
            </w:r>
          </w:p>
          <w:p w14:paraId="67CEC58D" w14:textId="7C981A81" w:rsidR="003A5B24" w:rsidRPr="008E5558" w:rsidRDefault="003A5B24" w:rsidP="003A5B24">
            <w:pPr>
              <w:pStyle w:val="ListParagraph"/>
              <w:widowControl/>
              <w:numPr>
                <w:ilvl w:val="0"/>
                <w:numId w:val="2"/>
              </w:numPr>
              <w:spacing w:before="0" w:after="0"/>
            </w:pPr>
            <w:r>
              <w:t xml:space="preserve">Hazards will visibly marked. </w:t>
            </w:r>
          </w:p>
        </w:tc>
        <w:tc>
          <w:tcPr>
            <w:tcW w:w="3974" w:type="dxa"/>
          </w:tcPr>
          <w:p w14:paraId="027D932F" w14:textId="77777777" w:rsidR="003A5B24" w:rsidRPr="008E5558" w:rsidRDefault="003A5B24" w:rsidP="003A5B24">
            <w:pPr>
              <w:widowControl/>
              <w:autoSpaceDE/>
              <w:autoSpaceDN/>
              <w:rPr>
                <w:sz w:val="20"/>
                <w:szCs w:val="20"/>
              </w:rPr>
            </w:pPr>
          </w:p>
        </w:tc>
      </w:tr>
      <w:tr w:rsidR="003A5B24" w:rsidRPr="008349D7" w14:paraId="79B88911" w14:textId="77777777" w:rsidTr="000D3ED4">
        <w:trPr>
          <w:trHeight w:val="692"/>
        </w:trPr>
        <w:tc>
          <w:tcPr>
            <w:tcW w:w="2840" w:type="dxa"/>
          </w:tcPr>
          <w:p w14:paraId="36E0A10D" w14:textId="2DE904ED" w:rsidR="003A5B24" w:rsidRDefault="003A5B24" w:rsidP="003A5B24">
            <w:pPr>
              <w:widowControl/>
              <w:autoSpaceDE/>
              <w:autoSpaceDN/>
              <w:rPr>
                <w:b/>
                <w:bCs/>
                <w:sz w:val="20"/>
                <w:szCs w:val="20"/>
              </w:rPr>
            </w:pPr>
            <w:r w:rsidRPr="00040A47">
              <w:rPr>
                <w:b/>
                <w:bCs/>
                <w:sz w:val="20"/>
                <w:szCs w:val="20"/>
              </w:rPr>
              <w:t xml:space="preserve">Site features – </w:t>
            </w:r>
            <w:r w:rsidRPr="00040A47">
              <w:rPr>
                <w:sz w:val="20"/>
                <w:szCs w:val="20"/>
              </w:rPr>
              <w:t xml:space="preserve">risk of injuries from natural features </w:t>
            </w:r>
            <w:proofErr w:type="spellStart"/>
            <w:r w:rsidRPr="00040A47">
              <w:rPr>
                <w:sz w:val="20"/>
                <w:szCs w:val="20"/>
              </w:rPr>
              <w:t>e.g</w:t>
            </w:r>
            <w:proofErr w:type="spellEnd"/>
            <w:r w:rsidRPr="00040A47">
              <w:rPr>
                <w:sz w:val="20"/>
                <w:szCs w:val="20"/>
              </w:rPr>
              <w:t xml:space="preserve"> pond</w:t>
            </w:r>
            <w:r>
              <w:rPr>
                <w:sz w:val="20"/>
                <w:szCs w:val="20"/>
              </w:rPr>
              <w:t>.</w:t>
            </w:r>
          </w:p>
        </w:tc>
        <w:tc>
          <w:tcPr>
            <w:tcW w:w="1556" w:type="dxa"/>
          </w:tcPr>
          <w:p w14:paraId="628F522D" w14:textId="4E788256" w:rsidR="003A5B24" w:rsidRDefault="003A5B24" w:rsidP="003A5B24">
            <w:pPr>
              <w:widowControl/>
              <w:autoSpaceDE/>
              <w:autoSpaceDN/>
              <w:rPr>
                <w:bCs/>
                <w:sz w:val="20"/>
                <w:szCs w:val="20"/>
              </w:rPr>
            </w:pPr>
            <w:r>
              <w:rPr>
                <w:bCs/>
                <w:sz w:val="20"/>
                <w:szCs w:val="20"/>
              </w:rPr>
              <w:t>All present – YP, Adults, Visitors.</w:t>
            </w:r>
          </w:p>
        </w:tc>
        <w:tc>
          <w:tcPr>
            <w:tcW w:w="7081" w:type="dxa"/>
          </w:tcPr>
          <w:p w14:paraId="2F507C1D" w14:textId="77777777" w:rsidR="003A5B24" w:rsidRDefault="003A5B24" w:rsidP="003A5B24">
            <w:pPr>
              <w:pStyle w:val="ListParagraph"/>
              <w:widowControl/>
              <w:numPr>
                <w:ilvl w:val="0"/>
                <w:numId w:val="2"/>
              </w:numPr>
              <w:spacing w:before="0" w:after="0"/>
            </w:pPr>
            <w:r>
              <w:t>All are briefed on the areas that are out of bounds.</w:t>
            </w:r>
          </w:p>
          <w:p w14:paraId="32290CB2" w14:textId="14D52CFC" w:rsidR="003A5B24" w:rsidRPr="008E5558" w:rsidRDefault="00024B8F" w:rsidP="004857B2">
            <w:pPr>
              <w:pStyle w:val="ListParagraph"/>
              <w:widowControl/>
              <w:numPr>
                <w:ilvl w:val="0"/>
                <w:numId w:val="2"/>
              </w:numPr>
              <w:spacing w:before="0" w:after="0"/>
            </w:pPr>
            <w:proofErr w:type="spellStart"/>
            <w:r>
              <w:t>Thriftwood</w:t>
            </w:r>
            <w:proofErr w:type="spellEnd"/>
            <w:r w:rsidR="004857B2">
              <w:t xml:space="preserve"> </w:t>
            </w:r>
            <w:r w:rsidR="003A5B24">
              <w:t xml:space="preserve">has a full boundary fence. </w:t>
            </w:r>
          </w:p>
        </w:tc>
        <w:tc>
          <w:tcPr>
            <w:tcW w:w="3974" w:type="dxa"/>
          </w:tcPr>
          <w:p w14:paraId="6BD8DD8E" w14:textId="77777777" w:rsidR="003A5B24" w:rsidRPr="008E5558" w:rsidRDefault="003A5B24" w:rsidP="003A5B24">
            <w:pPr>
              <w:widowControl/>
              <w:autoSpaceDE/>
              <w:autoSpaceDN/>
              <w:rPr>
                <w:sz w:val="20"/>
                <w:szCs w:val="20"/>
              </w:rPr>
            </w:pPr>
          </w:p>
        </w:tc>
      </w:tr>
      <w:tr w:rsidR="003A5B24" w:rsidRPr="008349D7" w14:paraId="301C4D49" w14:textId="77777777" w:rsidTr="000D3ED4">
        <w:trPr>
          <w:trHeight w:val="692"/>
        </w:trPr>
        <w:tc>
          <w:tcPr>
            <w:tcW w:w="2840" w:type="dxa"/>
          </w:tcPr>
          <w:p w14:paraId="2B6A81DB" w14:textId="77777777" w:rsidR="003A5B24" w:rsidRDefault="003A5B24" w:rsidP="003A5B24">
            <w:pPr>
              <w:widowControl/>
              <w:autoSpaceDE/>
              <w:autoSpaceDN/>
              <w:rPr>
                <w:b/>
                <w:sz w:val="20"/>
                <w:szCs w:val="20"/>
              </w:rPr>
            </w:pPr>
            <w:r w:rsidRPr="00DA63B2">
              <w:rPr>
                <w:b/>
                <w:sz w:val="20"/>
                <w:szCs w:val="20"/>
              </w:rPr>
              <w:t>Tentage, guy lines, trip hazards, Items stored at low level</w:t>
            </w:r>
            <w:r w:rsidRPr="00DA63B2">
              <w:rPr>
                <w:sz w:val="20"/>
                <w:szCs w:val="20"/>
              </w:rPr>
              <w:t xml:space="preserve"> </w:t>
            </w:r>
            <w:r>
              <w:rPr>
                <w:sz w:val="20"/>
                <w:szCs w:val="20"/>
              </w:rPr>
              <w:t>–</w:t>
            </w:r>
            <w:r w:rsidRPr="00DA63B2">
              <w:rPr>
                <w:sz w:val="20"/>
                <w:szCs w:val="20"/>
              </w:rPr>
              <w:t xml:space="preserve"> </w:t>
            </w:r>
            <w:r>
              <w:rPr>
                <w:sz w:val="20"/>
                <w:szCs w:val="20"/>
              </w:rPr>
              <w:t>risk of injury from t</w:t>
            </w:r>
            <w:r w:rsidRPr="00142474">
              <w:rPr>
                <w:sz w:val="20"/>
                <w:szCs w:val="20"/>
              </w:rPr>
              <w:t>ripping</w:t>
            </w:r>
            <w:r>
              <w:rPr>
                <w:sz w:val="20"/>
                <w:szCs w:val="20"/>
              </w:rPr>
              <w:t xml:space="preserve">/falling. </w:t>
            </w:r>
          </w:p>
        </w:tc>
        <w:tc>
          <w:tcPr>
            <w:tcW w:w="1556" w:type="dxa"/>
          </w:tcPr>
          <w:p w14:paraId="30047358" w14:textId="3928EAA1" w:rsidR="003A5B24" w:rsidRDefault="004857B2" w:rsidP="003A5B24">
            <w:pPr>
              <w:widowControl/>
              <w:autoSpaceDE/>
              <w:autoSpaceDN/>
              <w:rPr>
                <w:bCs/>
                <w:sz w:val="20"/>
                <w:szCs w:val="20"/>
              </w:rPr>
            </w:pPr>
            <w:r>
              <w:rPr>
                <w:bCs/>
                <w:sz w:val="20"/>
                <w:szCs w:val="20"/>
              </w:rPr>
              <w:t>All present – YP, Adults, Visitors.</w:t>
            </w:r>
          </w:p>
        </w:tc>
        <w:tc>
          <w:tcPr>
            <w:tcW w:w="7081" w:type="dxa"/>
          </w:tcPr>
          <w:p w14:paraId="35C9C711" w14:textId="3B9B56E5" w:rsidR="003A5B24" w:rsidRDefault="003A5B24" w:rsidP="003A5B24">
            <w:pPr>
              <w:pStyle w:val="ListParagraph"/>
              <w:numPr>
                <w:ilvl w:val="0"/>
                <w:numId w:val="4"/>
              </w:numPr>
              <w:spacing w:before="0" w:after="0"/>
            </w:pPr>
            <w:r w:rsidRPr="00142474">
              <w:t>Instruct and enforce “</w:t>
            </w:r>
            <w:r>
              <w:t>n</w:t>
            </w:r>
            <w:r w:rsidRPr="00142474">
              <w:t>o running” rules around tents.</w:t>
            </w:r>
          </w:p>
          <w:p w14:paraId="18E6B7B0" w14:textId="77777777" w:rsidR="003A5B24" w:rsidRPr="00142474" w:rsidRDefault="003A5B24" w:rsidP="003A5B24">
            <w:pPr>
              <w:pStyle w:val="ListParagraph"/>
              <w:numPr>
                <w:ilvl w:val="0"/>
                <w:numId w:val="4"/>
              </w:numPr>
              <w:spacing w:before="0" w:after="0"/>
            </w:pPr>
            <w:r>
              <w:t>All</w:t>
            </w:r>
            <w:r w:rsidRPr="00142474">
              <w:t xml:space="preserve"> obstacles</w:t>
            </w:r>
            <w:r>
              <w:t xml:space="preserve"> to be marked </w:t>
            </w:r>
            <w:r w:rsidRPr="00142474">
              <w:t>so clearly visible</w:t>
            </w:r>
          </w:p>
        </w:tc>
        <w:tc>
          <w:tcPr>
            <w:tcW w:w="3974" w:type="dxa"/>
          </w:tcPr>
          <w:p w14:paraId="66218C9D" w14:textId="77777777" w:rsidR="003A5B24" w:rsidRPr="008E5558" w:rsidRDefault="003A5B24" w:rsidP="003A5B24">
            <w:pPr>
              <w:widowControl/>
              <w:autoSpaceDE/>
              <w:autoSpaceDN/>
              <w:rPr>
                <w:sz w:val="20"/>
                <w:szCs w:val="20"/>
              </w:rPr>
            </w:pPr>
          </w:p>
        </w:tc>
      </w:tr>
      <w:tr w:rsidR="004857B2" w:rsidRPr="008349D7" w14:paraId="1B2117E9" w14:textId="77777777" w:rsidTr="000D3ED4">
        <w:trPr>
          <w:trHeight w:val="692"/>
        </w:trPr>
        <w:tc>
          <w:tcPr>
            <w:tcW w:w="2840" w:type="dxa"/>
          </w:tcPr>
          <w:p w14:paraId="5244B8A3" w14:textId="20A88056" w:rsidR="004857B2" w:rsidRPr="00DA63B2" w:rsidRDefault="004857B2" w:rsidP="003A5B24">
            <w:pPr>
              <w:widowControl/>
              <w:autoSpaceDE/>
              <w:autoSpaceDN/>
              <w:rPr>
                <w:b/>
                <w:sz w:val="20"/>
                <w:szCs w:val="20"/>
              </w:rPr>
            </w:pPr>
            <w:r w:rsidRPr="004857B2">
              <w:rPr>
                <w:b/>
                <w:sz w:val="20"/>
                <w:szCs w:val="20"/>
              </w:rPr>
              <w:t>Trips, slips &amp; falls</w:t>
            </w:r>
          </w:p>
        </w:tc>
        <w:tc>
          <w:tcPr>
            <w:tcW w:w="1556" w:type="dxa"/>
          </w:tcPr>
          <w:p w14:paraId="316C2559" w14:textId="269B6D35" w:rsidR="004857B2" w:rsidRDefault="004857B2" w:rsidP="003A5B24">
            <w:pPr>
              <w:widowControl/>
              <w:autoSpaceDE/>
              <w:autoSpaceDN/>
              <w:rPr>
                <w:bCs/>
                <w:sz w:val="20"/>
                <w:szCs w:val="20"/>
              </w:rPr>
            </w:pPr>
            <w:r>
              <w:rPr>
                <w:bCs/>
                <w:sz w:val="20"/>
                <w:szCs w:val="20"/>
              </w:rPr>
              <w:t>All present – YP, Adults, Visitors.</w:t>
            </w:r>
          </w:p>
        </w:tc>
        <w:tc>
          <w:tcPr>
            <w:tcW w:w="7081" w:type="dxa"/>
          </w:tcPr>
          <w:p w14:paraId="190077A3" w14:textId="77777777" w:rsidR="004857B2" w:rsidRPr="004857B2" w:rsidRDefault="004857B2" w:rsidP="004857B2">
            <w:pPr>
              <w:pStyle w:val="ListParagraph"/>
              <w:numPr>
                <w:ilvl w:val="0"/>
                <w:numId w:val="4"/>
              </w:numPr>
            </w:pPr>
            <w:r w:rsidRPr="004857B2">
              <w:t>Ideally choose camp sites that are as level and free as possible from rabbit holes, rocks, logs etc or mark / fill in as appropriate, to minimise the likelihood of accidents. </w:t>
            </w:r>
          </w:p>
          <w:p w14:paraId="41FA7744" w14:textId="77777777" w:rsidR="004857B2" w:rsidRPr="004857B2" w:rsidRDefault="004857B2" w:rsidP="004857B2">
            <w:pPr>
              <w:pStyle w:val="ListParagraph"/>
              <w:numPr>
                <w:ilvl w:val="0"/>
                <w:numId w:val="4"/>
              </w:numPr>
            </w:pPr>
            <w:r w:rsidRPr="004857B2">
              <w:t>Ensure all camping structures are positioned and anchored down to cope with the predicted weather conditions, in such a way as to minimize issues especially: </w:t>
            </w:r>
          </w:p>
          <w:p w14:paraId="40BE3762" w14:textId="77777777" w:rsidR="004857B2" w:rsidRPr="004857B2" w:rsidRDefault="004857B2" w:rsidP="004857B2">
            <w:pPr>
              <w:pStyle w:val="ListParagraph"/>
              <w:numPr>
                <w:ilvl w:val="0"/>
                <w:numId w:val="4"/>
              </w:numPr>
            </w:pPr>
            <w:r w:rsidRPr="004857B2">
              <w:t>Guy ropes and anchoring’s should be in straight lines wherever possible. </w:t>
            </w:r>
          </w:p>
          <w:p w14:paraId="5C5F6F9C" w14:textId="77777777" w:rsidR="004857B2" w:rsidRPr="004857B2" w:rsidRDefault="004857B2" w:rsidP="004857B2">
            <w:pPr>
              <w:pStyle w:val="ListParagraph"/>
              <w:numPr>
                <w:ilvl w:val="0"/>
                <w:numId w:val="4"/>
              </w:numPr>
            </w:pPr>
            <w:r w:rsidRPr="004857B2">
              <w:t>Hazard tape should be considered to highlight areas of potential concern. </w:t>
            </w:r>
          </w:p>
          <w:p w14:paraId="544998AD" w14:textId="77777777" w:rsidR="004857B2" w:rsidRPr="004857B2" w:rsidRDefault="004857B2" w:rsidP="004857B2">
            <w:pPr>
              <w:pStyle w:val="ListParagraph"/>
              <w:numPr>
                <w:ilvl w:val="0"/>
                <w:numId w:val="4"/>
              </w:numPr>
            </w:pPr>
            <w:r w:rsidRPr="004857B2">
              <w:t>Gaps between structures should either not allow through traffic or be sufficient to allow people through easily. </w:t>
            </w:r>
          </w:p>
          <w:p w14:paraId="2672F8FE" w14:textId="77777777" w:rsidR="004857B2" w:rsidRPr="004857B2" w:rsidRDefault="004857B2" w:rsidP="004857B2">
            <w:pPr>
              <w:pStyle w:val="ListParagraph"/>
              <w:numPr>
                <w:ilvl w:val="0"/>
                <w:numId w:val="4"/>
              </w:numPr>
            </w:pPr>
            <w:r w:rsidRPr="004857B2">
              <w:t>Not obscure natural walkways through the site, especially public footpaths etc. </w:t>
            </w:r>
          </w:p>
          <w:p w14:paraId="1CE1A2E6" w14:textId="58EF6C0D" w:rsidR="004857B2" w:rsidRPr="00142474" w:rsidRDefault="004857B2" w:rsidP="004857B2">
            <w:pPr>
              <w:pStyle w:val="ListParagraph"/>
              <w:numPr>
                <w:ilvl w:val="0"/>
                <w:numId w:val="4"/>
              </w:numPr>
            </w:pPr>
            <w:r w:rsidRPr="004857B2">
              <w:t>Torches used when moving around the site after dark and/or suitable lighting (</w:t>
            </w:r>
            <w:proofErr w:type="spellStart"/>
            <w:r w:rsidRPr="004857B2">
              <w:t>eg</w:t>
            </w:r>
            <w:proofErr w:type="spellEnd"/>
            <w:r w:rsidRPr="004857B2">
              <w:t xml:space="preserve"> lanterns) in strategic locations, glow in the dark guy ropes or solar lights. </w:t>
            </w:r>
          </w:p>
        </w:tc>
        <w:tc>
          <w:tcPr>
            <w:tcW w:w="3974" w:type="dxa"/>
          </w:tcPr>
          <w:p w14:paraId="173303AF" w14:textId="77777777" w:rsidR="004857B2" w:rsidRPr="008E5558" w:rsidRDefault="004857B2" w:rsidP="003A5B24">
            <w:pPr>
              <w:widowControl/>
              <w:autoSpaceDE/>
              <w:autoSpaceDN/>
              <w:rPr>
                <w:sz w:val="20"/>
                <w:szCs w:val="20"/>
              </w:rPr>
            </w:pPr>
          </w:p>
        </w:tc>
      </w:tr>
      <w:tr w:rsidR="004857B2" w:rsidRPr="008349D7" w14:paraId="746AD22E" w14:textId="77777777" w:rsidTr="000D3ED4">
        <w:trPr>
          <w:trHeight w:val="692"/>
        </w:trPr>
        <w:tc>
          <w:tcPr>
            <w:tcW w:w="2840" w:type="dxa"/>
          </w:tcPr>
          <w:p w14:paraId="0C8EE5A8" w14:textId="54619D42" w:rsidR="004857B2" w:rsidRPr="004857B2" w:rsidRDefault="004857B2" w:rsidP="003A5B24">
            <w:pPr>
              <w:widowControl/>
              <w:autoSpaceDE/>
              <w:autoSpaceDN/>
              <w:rPr>
                <w:b/>
                <w:sz w:val="20"/>
                <w:szCs w:val="20"/>
              </w:rPr>
            </w:pPr>
            <w:r>
              <w:rPr>
                <w:b/>
                <w:sz w:val="20"/>
                <w:szCs w:val="20"/>
              </w:rPr>
              <w:lastRenderedPageBreak/>
              <w:t>Manual Handing</w:t>
            </w:r>
          </w:p>
        </w:tc>
        <w:tc>
          <w:tcPr>
            <w:tcW w:w="1556" w:type="dxa"/>
          </w:tcPr>
          <w:p w14:paraId="610D22E3" w14:textId="3FCDFC36" w:rsidR="004857B2" w:rsidRDefault="006133EE" w:rsidP="003A5B24">
            <w:pPr>
              <w:widowControl/>
              <w:autoSpaceDE/>
              <w:autoSpaceDN/>
              <w:rPr>
                <w:bCs/>
                <w:sz w:val="20"/>
                <w:szCs w:val="20"/>
              </w:rPr>
            </w:pPr>
            <w:r>
              <w:rPr>
                <w:bCs/>
                <w:sz w:val="20"/>
                <w:szCs w:val="20"/>
              </w:rPr>
              <w:t>All present – YP, Adults, Visitors.</w:t>
            </w:r>
          </w:p>
        </w:tc>
        <w:tc>
          <w:tcPr>
            <w:tcW w:w="7081" w:type="dxa"/>
          </w:tcPr>
          <w:p w14:paraId="05C949D3" w14:textId="77777777" w:rsidR="004857B2" w:rsidRDefault="004857B2" w:rsidP="004857B2">
            <w:pPr>
              <w:pStyle w:val="ListParagraph"/>
              <w:numPr>
                <w:ilvl w:val="0"/>
                <w:numId w:val="4"/>
              </w:numPr>
            </w:pPr>
            <w:r>
              <w:t xml:space="preserve">Ideally choose camp sites that are as level and free as possible from rabbit holes, rocks, logs etc or mark / fill in as appropriate, to minimise the likelihood of accidents. </w:t>
            </w:r>
          </w:p>
          <w:p w14:paraId="1621D748" w14:textId="77777777" w:rsidR="004857B2" w:rsidRDefault="004857B2" w:rsidP="004857B2">
            <w:pPr>
              <w:pStyle w:val="ListParagraph"/>
              <w:numPr>
                <w:ilvl w:val="0"/>
                <w:numId w:val="4"/>
              </w:numPr>
            </w:pPr>
            <w:r>
              <w:t xml:space="preserve">Ensure all camping structures are positioned and anchored down to cope with the predicted weather conditions, in such a way as to minimize issues especially: </w:t>
            </w:r>
          </w:p>
          <w:p w14:paraId="2B4C9E67" w14:textId="77777777" w:rsidR="004857B2" w:rsidRDefault="004857B2" w:rsidP="004857B2">
            <w:pPr>
              <w:pStyle w:val="ListParagraph"/>
              <w:numPr>
                <w:ilvl w:val="0"/>
                <w:numId w:val="4"/>
              </w:numPr>
            </w:pPr>
            <w:r>
              <w:t xml:space="preserve">Guy ropes and anchoring’s should be in straight lines wherever possible. </w:t>
            </w:r>
          </w:p>
          <w:p w14:paraId="3565A691" w14:textId="77777777" w:rsidR="004857B2" w:rsidRDefault="004857B2" w:rsidP="004857B2">
            <w:pPr>
              <w:pStyle w:val="ListParagraph"/>
              <w:numPr>
                <w:ilvl w:val="0"/>
                <w:numId w:val="4"/>
              </w:numPr>
            </w:pPr>
            <w:r>
              <w:t xml:space="preserve">Hazard tape should be considered to highlight areas of potential concern. </w:t>
            </w:r>
          </w:p>
          <w:p w14:paraId="17B3D7A7" w14:textId="77777777" w:rsidR="004857B2" w:rsidRDefault="004857B2" w:rsidP="004857B2">
            <w:pPr>
              <w:pStyle w:val="ListParagraph"/>
              <w:numPr>
                <w:ilvl w:val="0"/>
                <w:numId w:val="4"/>
              </w:numPr>
            </w:pPr>
            <w:r>
              <w:t xml:space="preserve">Gaps between structures should either not allow through traffic or be sufficient to allow people through easily. </w:t>
            </w:r>
          </w:p>
          <w:p w14:paraId="6964E660" w14:textId="77777777" w:rsidR="004857B2" w:rsidRDefault="004857B2" w:rsidP="004857B2">
            <w:pPr>
              <w:pStyle w:val="ListParagraph"/>
              <w:numPr>
                <w:ilvl w:val="0"/>
                <w:numId w:val="4"/>
              </w:numPr>
            </w:pPr>
            <w:r>
              <w:t xml:space="preserve">Not obscure natural walkways through the site, especially public footpaths etc. </w:t>
            </w:r>
          </w:p>
          <w:p w14:paraId="50005BE5" w14:textId="1D75C879" w:rsidR="004857B2" w:rsidRPr="004857B2" w:rsidRDefault="004857B2" w:rsidP="006133EE">
            <w:pPr>
              <w:pStyle w:val="ListParagraph"/>
              <w:numPr>
                <w:ilvl w:val="0"/>
                <w:numId w:val="4"/>
              </w:numPr>
            </w:pPr>
            <w:r>
              <w:t>Torches used when moving around the site after dark and/or suitable lighting (</w:t>
            </w:r>
            <w:proofErr w:type="spellStart"/>
            <w:r>
              <w:t>eg</w:t>
            </w:r>
            <w:proofErr w:type="spellEnd"/>
            <w:r>
              <w:t xml:space="preserve"> lanterns) in strategic locations, glow in the dark guy ropes or solar lights. </w:t>
            </w:r>
          </w:p>
        </w:tc>
        <w:tc>
          <w:tcPr>
            <w:tcW w:w="3974" w:type="dxa"/>
          </w:tcPr>
          <w:p w14:paraId="38D23C94" w14:textId="77777777" w:rsidR="004857B2" w:rsidRPr="008E5558" w:rsidRDefault="004857B2" w:rsidP="003A5B24">
            <w:pPr>
              <w:widowControl/>
              <w:autoSpaceDE/>
              <w:autoSpaceDN/>
              <w:rPr>
                <w:sz w:val="20"/>
                <w:szCs w:val="20"/>
              </w:rPr>
            </w:pPr>
          </w:p>
        </w:tc>
      </w:tr>
      <w:tr w:rsidR="006133EE" w:rsidRPr="008349D7" w14:paraId="6658676D" w14:textId="77777777" w:rsidTr="000D3ED4">
        <w:trPr>
          <w:trHeight w:val="692"/>
        </w:trPr>
        <w:tc>
          <w:tcPr>
            <w:tcW w:w="2840" w:type="dxa"/>
          </w:tcPr>
          <w:p w14:paraId="27BCB1B8" w14:textId="4E019D1D" w:rsidR="006133EE" w:rsidRDefault="006133EE" w:rsidP="003A5B24">
            <w:pPr>
              <w:widowControl/>
              <w:autoSpaceDE/>
              <w:autoSpaceDN/>
              <w:rPr>
                <w:b/>
                <w:sz w:val="20"/>
                <w:szCs w:val="20"/>
              </w:rPr>
            </w:pPr>
            <w:r w:rsidRPr="006133EE">
              <w:rPr>
                <w:b/>
                <w:sz w:val="20"/>
                <w:szCs w:val="20"/>
              </w:rPr>
              <w:t xml:space="preserve">Electrical Equipment – electrocution, burns, fires etc </w:t>
            </w:r>
          </w:p>
        </w:tc>
        <w:tc>
          <w:tcPr>
            <w:tcW w:w="1556" w:type="dxa"/>
          </w:tcPr>
          <w:p w14:paraId="0CFAAF1F" w14:textId="5C517A62" w:rsidR="006133EE" w:rsidRDefault="006133EE" w:rsidP="003A5B24">
            <w:pPr>
              <w:widowControl/>
              <w:autoSpaceDE/>
              <w:autoSpaceDN/>
              <w:rPr>
                <w:bCs/>
                <w:sz w:val="20"/>
                <w:szCs w:val="20"/>
              </w:rPr>
            </w:pPr>
            <w:r>
              <w:rPr>
                <w:bCs/>
                <w:sz w:val="20"/>
                <w:szCs w:val="20"/>
              </w:rPr>
              <w:t>All present – YP, Adults, Visitors.</w:t>
            </w:r>
          </w:p>
        </w:tc>
        <w:tc>
          <w:tcPr>
            <w:tcW w:w="7081" w:type="dxa"/>
          </w:tcPr>
          <w:p w14:paraId="1F1E00F0" w14:textId="77777777" w:rsidR="006133EE" w:rsidRPr="006133EE" w:rsidRDefault="006133EE" w:rsidP="006133EE">
            <w:pPr>
              <w:pStyle w:val="ListParagraph"/>
              <w:numPr>
                <w:ilvl w:val="0"/>
                <w:numId w:val="4"/>
              </w:numPr>
            </w:pPr>
            <w:r w:rsidRPr="006133EE">
              <w:t>Leaders should oversee the setting up and running of any electrical equipment. Where it is unsafe or impractical for young people to do so, adults and young leaders should carry out the setting up / taking apart as appropriate. </w:t>
            </w:r>
          </w:p>
          <w:p w14:paraId="5D16B201" w14:textId="77777777" w:rsidR="006133EE" w:rsidRPr="006133EE" w:rsidRDefault="006133EE" w:rsidP="006133EE">
            <w:pPr>
              <w:pStyle w:val="ListParagraph"/>
              <w:numPr>
                <w:ilvl w:val="0"/>
                <w:numId w:val="4"/>
              </w:numPr>
            </w:pPr>
            <w:r w:rsidRPr="006133EE">
              <w:t>Any portable or fixed electrical equipment used should be visually checked before use and if damaged, taken out of service and replaced/repaired asap. </w:t>
            </w:r>
          </w:p>
          <w:p w14:paraId="4AB7C0C1" w14:textId="77777777" w:rsidR="006133EE" w:rsidRPr="006133EE" w:rsidRDefault="006133EE" w:rsidP="006133EE">
            <w:pPr>
              <w:pStyle w:val="ListParagraph"/>
              <w:numPr>
                <w:ilvl w:val="0"/>
                <w:numId w:val="4"/>
              </w:numPr>
            </w:pPr>
            <w:r w:rsidRPr="006133EE">
              <w:t xml:space="preserve">Any non-Scout Group owned portable electrical equipment </w:t>
            </w:r>
            <w:proofErr w:type="spellStart"/>
            <w:r w:rsidRPr="006133EE">
              <w:t>ie</w:t>
            </w:r>
            <w:proofErr w:type="spellEnd"/>
            <w:r w:rsidRPr="006133EE">
              <w:t xml:space="preserve"> personal equipment should adhere to any required electrical installation testing standards </w:t>
            </w:r>
            <w:proofErr w:type="spellStart"/>
            <w:r w:rsidRPr="006133EE">
              <w:t>eg</w:t>
            </w:r>
            <w:proofErr w:type="spellEnd"/>
            <w:r w:rsidRPr="006133EE">
              <w:t xml:space="preserve"> PAT testing. </w:t>
            </w:r>
          </w:p>
          <w:p w14:paraId="066A97A4" w14:textId="77777777" w:rsidR="006133EE" w:rsidRPr="006133EE" w:rsidRDefault="006133EE" w:rsidP="006133EE">
            <w:pPr>
              <w:pStyle w:val="ListParagraph"/>
              <w:numPr>
                <w:ilvl w:val="0"/>
                <w:numId w:val="4"/>
              </w:numPr>
            </w:pPr>
            <w:r w:rsidRPr="006133EE">
              <w:t>Any electrical equipment used outside should be adequately protected against moisture or water ingress and have suitable trip arrangements in place. </w:t>
            </w:r>
          </w:p>
          <w:p w14:paraId="424814CB" w14:textId="77777777" w:rsidR="006133EE" w:rsidRPr="006133EE" w:rsidRDefault="006133EE" w:rsidP="006133EE">
            <w:pPr>
              <w:pStyle w:val="ListParagraph"/>
              <w:numPr>
                <w:ilvl w:val="0"/>
                <w:numId w:val="4"/>
              </w:numPr>
            </w:pPr>
            <w:r w:rsidRPr="006133EE">
              <w:t xml:space="preserve">When no longer required any electrical equipment used should be removed and either placed in a safe area or back in its designated </w:t>
            </w:r>
            <w:r w:rsidRPr="006133EE">
              <w:lastRenderedPageBreak/>
              <w:t>storage area to prevent injuries and stacked safely. </w:t>
            </w:r>
          </w:p>
          <w:p w14:paraId="081CF27C" w14:textId="201F2F62" w:rsidR="006133EE" w:rsidRDefault="006133EE" w:rsidP="006133EE">
            <w:pPr>
              <w:pStyle w:val="ListParagraph"/>
              <w:numPr>
                <w:ilvl w:val="0"/>
                <w:numId w:val="4"/>
              </w:numPr>
            </w:pPr>
            <w:r w:rsidRPr="006133EE">
              <w:t>Any electrical equipment used should be put away clean and dry to minimise deterioration, mould, damp etc </w:t>
            </w:r>
          </w:p>
        </w:tc>
        <w:tc>
          <w:tcPr>
            <w:tcW w:w="3974" w:type="dxa"/>
          </w:tcPr>
          <w:p w14:paraId="598F37B1" w14:textId="77777777" w:rsidR="006133EE" w:rsidRPr="008E5558" w:rsidRDefault="006133EE" w:rsidP="003A5B24">
            <w:pPr>
              <w:widowControl/>
              <w:autoSpaceDE/>
              <w:autoSpaceDN/>
              <w:rPr>
                <w:sz w:val="20"/>
                <w:szCs w:val="20"/>
              </w:rPr>
            </w:pPr>
          </w:p>
        </w:tc>
      </w:tr>
      <w:tr w:rsidR="003A5B24" w:rsidRPr="008349D7" w14:paraId="097619D1" w14:textId="77777777" w:rsidTr="000D3ED4">
        <w:trPr>
          <w:trHeight w:val="397"/>
        </w:trPr>
        <w:tc>
          <w:tcPr>
            <w:tcW w:w="15451" w:type="dxa"/>
            <w:gridSpan w:val="4"/>
            <w:shd w:val="clear" w:color="auto" w:fill="FFFF00"/>
            <w:vAlign w:val="center"/>
          </w:tcPr>
          <w:p w14:paraId="3B2B5C06" w14:textId="77777777" w:rsidR="003A5B24" w:rsidRPr="000A50DA" w:rsidRDefault="003A5B24" w:rsidP="003A5B24">
            <w:pPr>
              <w:widowControl/>
              <w:autoSpaceDE/>
              <w:autoSpaceDN/>
              <w:jc w:val="center"/>
              <w:rPr>
                <w:sz w:val="24"/>
                <w:szCs w:val="24"/>
              </w:rPr>
            </w:pPr>
            <w:r w:rsidRPr="000A50DA">
              <w:rPr>
                <w:b/>
                <w:bCs/>
                <w:sz w:val="24"/>
                <w:szCs w:val="24"/>
              </w:rPr>
              <w:t>Catering/General</w:t>
            </w:r>
          </w:p>
        </w:tc>
      </w:tr>
      <w:tr w:rsidR="003A5B24" w:rsidRPr="008349D7" w14:paraId="7248B397" w14:textId="77777777" w:rsidTr="000D3ED4">
        <w:trPr>
          <w:trHeight w:val="692"/>
        </w:trPr>
        <w:tc>
          <w:tcPr>
            <w:tcW w:w="2840" w:type="dxa"/>
          </w:tcPr>
          <w:p w14:paraId="46014A5E" w14:textId="67ECA25E" w:rsidR="003A5B24" w:rsidRDefault="003A5B24" w:rsidP="003A5B24">
            <w:pPr>
              <w:widowControl/>
              <w:autoSpaceDE/>
              <w:autoSpaceDN/>
              <w:rPr>
                <w:b/>
                <w:bCs/>
                <w:sz w:val="20"/>
                <w:szCs w:val="20"/>
              </w:rPr>
            </w:pPr>
            <w:r w:rsidRPr="00163F68">
              <w:rPr>
                <w:b/>
                <w:bCs/>
                <w:sz w:val="20"/>
                <w:szCs w:val="20"/>
              </w:rPr>
              <w:t xml:space="preserve">Water &amp; Waste – </w:t>
            </w:r>
            <w:r w:rsidRPr="00124298">
              <w:rPr>
                <w:sz w:val="20"/>
                <w:szCs w:val="20"/>
              </w:rPr>
              <w:t>risk of infection &amp; vermin</w:t>
            </w:r>
            <w:r>
              <w:rPr>
                <w:sz w:val="20"/>
                <w:szCs w:val="20"/>
              </w:rPr>
              <w:t>.</w:t>
            </w:r>
          </w:p>
        </w:tc>
        <w:tc>
          <w:tcPr>
            <w:tcW w:w="1556" w:type="dxa"/>
          </w:tcPr>
          <w:p w14:paraId="3A8EDE6D" w14:textId="47B7E7D8" w:rsidR="003A5B24" w:rsidRDefault="003A5B24" w:rsidP="003A5B24">
            <w:pPr>
              <w:widowControl/>
              <w:autoSpaceDE/>
              <w:autoSpaceDN/>
              <w:rPr>
                <w:bCs/>
                <w:sz w:val="20"/>
                <w:szCs w:val="20"/>
              </w:rPr>
            </w:pPr>
            <w:r>
              <w:rPr>
                <w:bCs/>
                <w:sz w:val="20"/>
                <w:szCs w:val="20"/>
              </w:rPr>
              <w:t>All present – YP, Adults, Visitors.</w:t>
            </w:r>
          </w:p>
        </w:tc>
        <w:tc>
          <w:tcPr>
            <w:tcW w:w="7081" w:type="dxa"/>
          </w:tcPr>
          <w:p w14:paraId="15F7D31E" w14:textId="77777777" w:rsidR="003A5B24" w:rsidRDefault="003A5B24" w:rsidP="003A5B24">
            <w:pPr>
              <w:pStyle w:val="ListParagraph"/>
              <w:widowControl/>
              <w:numPr>
                <w:ilvl w:val="0"/>
                <w:numId w:val="2"/>
              </w:numPr>
              <w:spacing w:before="0" w:after="0"/>
            </w:pPr>
            <w:r w:rsidRPr="00793597">
              <w:t>All drinking water taps to be labelled.</w:t>
            </w:r>
          </w:p>
          <w:p w14:paraId="5F6ADF5E" w14:textId="77777777" w:rsidR="003A5B24" w:rsidRDefault="003A5B24" w:rsidP="003A5B24">
            <w:pPr>
              <w:pStyle w:val="ListParagraph"/>
              <w:widowControl/>
              <w:numPr>
                <w:ilvl w:val="0"/>
                <w:numId w:val="2"/>
              </w:numPr>
              <w:spacing w:before="0" w:after="0"/>
            </w:pPr>
            <w:r>
              <w:t xml:space="preserve">All rubbish to be disposed of in appropriate bins provided. </w:t>
            </w:r>
          </w:p>
          <w:p w14:paraId="2207FF34" w14:textId="77777777" w:rsidR="003A5B24" w:rsidRDefault="003A5B24" w:rsidP="003A5B24">
            <w:pPr>
              <w:pStyle w:val="ListParagraph"/>
              <w:widowControl/>
              <w:numPr>
                <w:ilvl w:val="0"/>
                <w:numId w:val="2"/>
              </w:numPr>
              <w:spacing w:before="0" w:after="0"/>
            </w:pPr>
            <w:r>
              <w:t xml:space="preserve">Bins to be regularly emptied and rubbish taken to skip. </w:t>
            </w:r>
          </w:p>
          <w:p w14:paraId="27D63081" w14:textId="7C99972E" w:rsidR="003A5B24" w:rsidRDefault="004857B2" w:rsidP="003A5B24">
            <w:pPr>
              <w:pStyle w:val="ListParagraph"/>
              <w:widowControl/>
              <w:numPr>
                <w:ilvl w:val="0"/>
                <w:numId w:val="2"/>
              </w:numPr>
              <w:spacing w:before="0" w:after="0"/>
            </w:pPr>
            <w:r>
              <w:t>Bins</w:t>
            </w:r>
            <w:r w:rsidR="003A5B24">
              <w:t xml:space="preserve"> to be covered over to stop animals etc </w:t>
            </w:r>
          </w:p>
        </w:tc>
        <w:tc>
          <w:tcPr>
            <w:tcW w:w="3974" w:type="dxa"/>
          </w:tcPr>
          <w:p w14:paraId="5F0F8AB2" w14:textId="77777777" w:rsidR="003A5B24" w:rsidRPr="008E5558" w:rsidRDefault="003A5B24" w:rsidP="003A5B24">
            <w:pPr>
              <w:widowControl/>
              <w:autoSpaceDE/>
              <w:autoSpaceDN/>
              <w:rPr>
                <w:sz w:val="20"/>
                <w:szCs w:val="20"/>
              </w:rPr>
            </w:pPr>
          </w:p>
        </w:tc>
      </w:tr>
      <w:tr w:rsidR="003A5B24" w:rsidRPr="008349D7" w14:paraId="4821C3DF" w14:textId="77777777" w:rsidTr="000D3ED4">
        <w:trPr>
          <w:trHeight w:val="692"/>
        </w:trPr>
        <w:tc>
          <w:tcPr>
            <w:tcW w:w="2840" w:type="dxa"/>
          </w:tcPr>
          <w:p w14:paraId="6A1E9B65" w14:textId="7C1DE076" w:rsidR="003A5B24" w:rsidRPr="000A50DA" w:rsidRDefault="003A5B24" w:rsidP="003A5B24">
            <w:pPr>
              <w:widowControl/>
              <w:autoSpaceDE/>
              <w:autoSpaceDN/>
              <w:rPr>
                <w:b/>
                <w:sz w:val="20"/>
                <w:szCs w:val="20"/>
              </w:rPr>
            </w:pPr>
            <w:r>
              <w:rPr>
                <w:b/>
                <w:sz w:val="20"/>
                <w:szCs w:val="20"/>
              </w:rPr>
              <w:t xml:space="preserve">Food – </w:t>
            </w:r>
            <w:r w:rsidRPr="000A50DA">
              <w:rPr>
                <w:bCs/>
                <w:sz w:val="20"/>
                <w:szCs w:val="20"/>
              </w:rPr>
              <w:t>risk of Food poisoning</w:t>
            </w:r>
            <w:r>
              <w:rPr>
                <w:bCs/>
                <w:sz w:val="20"/>
                <w:szCs w:val="20"/>
              </w:rPr>
              <w:t>.</w:t>
            </w:r>
          </w:p>
        </w:tc>
        <w:tc>
          <w:tcPr>
            <w:tcW w:w="1556" w:type="dxa"/>
          </w:tcPr>
          <w:p w14:paraId="333C4F21" w14:textId="079C0127" w:rsidR="003A5B24" w:rsidRDefault="003A5B24" w:rsidP="003A5B24">
            <w:pPr>
              <w:widowControl/>
              <w:autoSpaceDE/>
              <w:autoSpaceDN/>
              <w:rPr>
                <w:bCs/>
                <w:sz w:val="20"/>
                <w:szCs w:val="20"/>
              </w:rPr>
            </w:pPr>
            <w:r>
              <w:rPr>
                <w:bCs/>
                <w:sz w:val="20"/>
                <w:szCs w:val="20"/>
              </w:rPr>
              <w:t>All present – YP, Adults, Visitors.</w:t>
            </w:r>
          </w:p>
        </w:tc>
        <w:tc>
          <w:tcPr>
            <w:tcW w:w="7081" w:type="dxa"/>
          </w:tcPr>
          <w:p w14:paraId="2BB46BDF" w14:textId="77777777" w:rsidR="003A5B24" w:rsidRDefault="003A5B24" w:rsidP="003A5B24">
            <w:pPr>
              <w:pStyle w:val="ListParagraph"/>
              <w:numPr>
                <w:ilvl w:val="0"/>
                <w:numId w:val="9"/>
              </w:numPr>
              <w:spacing w:before="0" w:after="0"/>
            </w:pPr>
            <w:r w:rsidRPr="000A50DA">
              <w:t>Plan menu to suit facilities available.</w:t>
            </w:r>
          </w:p>
          <w:p w14:paraId="439B1D68" w14:textId="77777777" w:rsidR="003A5B24" w:rsidRDefault="003A5B24" w:rsidP="003A5B24">
            <w:pPr>
              <w:pStyle w:val="ListParagraph"/>
              <w:numPr>
                <w:ilvl w:val="0"/>
                <w:numId w:val="9"/>
              </w:numPr>
              <w:spacing w:before="0" w:after="0"/>
            </w:pPr>
            <w:r w:rsidRPr="000A50DA">
              <w:t>Ensure full prior knowledge of allergies and dietary requirements and that these are met.</w:t>
            </w:r>
          </w:p>
          <w:p w14:paraId="30C3FEFE" w14:textId="77777777" w:rsidR="003A5B24" w:rsidRDefault="003A5B24" w:rsidP="003A5B24">
            <w:pPr>
              <w:pStyle w:val="ListParagraph"/>
              <w:numPr>
                <w:ilvl w:val="0"/>
                <w:numId w:val="9"/>
              </w:numPr>
              <w:spacing w:before="0" w:after="0"/>
            </w:pPr>
            <w:r w:rsidRPr="000A50DA">
              <w:t>Ensure correct storage and handling of food.</w:t>
            </w:r>
          </w:p>
          <w:p w14:paraId="6A1A1270" w14:textId="77777777" w:rsidR="003A5B24" w:rsidRPr="000A50DA" w:rsidRDefault="003A5B24" w:rsidP="003A5B24">
            <w:pPr>
              <w:pStyle w:val="ListParagraph"/>
              <w:numPr>
                <w:ilvl w:val="0"/>
                <w:numId w:val="9"/>
              </w:numPr>
              <w:spacing w:before="0" w:after="0"/>
            </w:pPr>
            <w:r w:rsidRPr="000A50DA">
              <w:t xml:space="preserve">Check HQ guidance on </w:t>
            </w:r>
            <w:hyperlink r:id="rId10" w:history="1">
              <w:r w:rsidRPr="000A50DA">
                <w:rPr>
                  <w:rStyle w:val="Hyperlink"/>
                </w:rPr>
                <w:t>Food Safety</w:t>
              </w:r>
            </w:hyperlink>
          </w:p>
          <w:p w14:paraId="05424D6D" w14:textId="77777777" w:rsidR="003A5B24" w:rsidRDefault="003A5B24" w:rsidP="003A5B24">
            <w:pPr>
              <w:pStyle w:val="ListParagraph"/>
              <w:widowControl/>
              <w:numPr>
                <w:ilvl w:val="0"/>
                <w:numId w:val="2"/>
              </w:numPr>
              <w:spacing w:before="0" w:after="0"/>
            </w:pPr>
            <w:r w:rsidRPr="001E059D">
              <w:t xml:space="preserve">All to clean hands thoroughly before </w:t>
            </w:r>
            <w:r>
              <w:t xml:space="preserve">and after food </w:t>
            </w:r>
            <w:r w:rsidRPr="001E059D">
              <w:t xml:space="preserve">preparing </w:t>
            </w:r>
            <w:r>
              <w:t>and before</w:t>
            </w:r>
            <w:r w:rsidRPr="001E059D">
              <w:t xml:space="preserve"> consuming food</w:t>
            </w:r>
            <w:r>
              <w:t>.</w:t>
            </w:r>
          </w:p>
        </w:tc>
        <w:tc>
          <w:tcPr>
            <w:tcW w:w="3974" w:type="dxa"/>
          </w:tcPr>
          <w:p w14:paraId="5BA0EFF0" w14:textId="77777777" w:rsidR="003A5B24" w:rsidRPr="008E5558" w:rsidRDefault="003A5B24" w:rsidP="003A5B24">
            <w:pPr>
              <w:widowControl/>
              <w:autoSpaceDE/>
              <w:autoSpaceDN/>
              <w:rPr>
                <w:sz w:val="20"/>
                <w:szCs w:val="20"/>
              </w:rPr>
            </w:pPr>
          </w:p>
        </w:tc>
      </w:tr>
      <w:tr w:rsidR="003A5B24" w:rsidRPr="008349D7" w14:paraId="4E7D06B9" w14:textId="77777777" w:rsidTr="000D3ED4">
        <w:trPr>
          <w:trHeight w:val="692"/>
        </w:trPr>
        <w:tc>
          <w:tcPr>
            <w:tcW w:w="2840" w:type="dxa"/>
          </w:tcPr>
          <w:p w14:paraId="52641B40" w14:textId="73F06200" w:rsidR="003A5B24" w:rsidRPr="000A50DA" w:rsidRDefault="003A5B24" w:rsidP="003A5B24">
            <w:pPr>
              <w:rPr>
                <w:rFonts w:cs="Arial"/>
                <w:b/>
                <w:sz w:val="20"/>
                <w:szCs w:val="20"/>
              </w:rPr>
            </w:pPr>
            <w:r>
              <w:rPr>
                <w:rFonts w:cs="Arial"/>
                <w:b/>
                <w:sz w:val="20"/>
                <w:szCs w:val="20"/>
              </w:rPr>
              <w:t xml:space="preserve">Tables – </w:t>
            </w:r>
            <w:r>
              <w:rPr>
                <w:rFonts w:cs="Arial"/>
                <w:bCs/>
                <w:sz w:val="20"/>
                <w:szCs w:val="20"/>
              </w:rPr>
              <w:t>r</w:t>
            </w:r>
            <w:r w:rsidRPr="001E059D">
              <w:rPr>
                <w:rFonts w:cs="Arial"/>
                <w:sz w:val="20"/>
                <w:szCs w:val="20"/>
              </w:rPr>
              <w:t>isk of collapse</w:t>
            </w:r>
            <w:r>
              <w:rPr>
                <w:rFonts w:cs="Arial"/>
                <w:sz w:val="20"/>
                <w:szCs w:val="20"/>
              </w:rPr>
              <w:t>.</w:t>
            </w:r>
          </w:p>
        </w:tc>
        <w:tc>
          <w:tcPr>
            <w:tcW w:w="1556" w:type="dxa"/>
          </w:tcPr>
          <w:p w14:paraId="65764CE6" w14:textId="10C3D2C0" w:rsidR="003A5B24" w:rsidRPr="00DA63B2" w:rsidRDefault="003A5B24" w:rsidP="003A5B24">
            <w:pPr>
              <w:widowControl/>
              <w:autoSpaceDE/>
              <w:autoSpaceDN/>
              <w:rPr>
                <w:sz w:val="20"/>
                <w:szCs w:val="20"/>
              </w:rPr>
            </w:pPr>
            <w:r>
              <w:rPr>
                <w:bCs/>
                <w:sz w:val="20"/>
                <w:szCs w:val="20"/>
              </w:rPr>
              <w:t>All present – YP, Adults, Visitors.</w:t>
            </w:r>
          </w:p>
        </w:tc>
        <w:tc>
          <w:tcPr>
            <w:tcW w:w="7081" w:type="dxa"/>
          </w:tcPr>
          <w:p w14:paraId="44F367B4" w14:textId="0BC4C878" w:rsidR="003A5B24" w:rsidRDefault="003A5B24" w:rsidP="003A5B24">
            <w:pPr>
              <w:pStyle w:val="ListParagraph"/>
              <w:numPr>
                <w:ilvl w:val="0"/>
                <w:numId w:val="2"/>
              </w:numPr>
              <w:spacing w:before="0" w:after="0"/>
            </w:pPr>
            <w:r w:rsidRPr="000A50DA">
              <w:t xml:space="preserve">Check tables are in good repair; properly and safely put up, </w:t>
            </w:r>
            <w:proofErr w:type="spellStart"/>
            <w:r w:rsidRPr="000A50DA">
              <w:t>eg</w:t>
            </w:r>
            <w:proofErr w:type="spellEnd"/>
            <w:r w:rsidRPr="000A50DA">
              <w:t>: legs locked, trestles stable</w:t>
            </w:r>
            <w:r>
              <w:t>.</w:t>
            </w:r>
          </w:p>
          <w:p w14:paraId="06710DEB" w14:textId="4399B9B5" w:rsidR="003A5B24" w:rsidRPr="000A50DA" w:rsidRDefault="003A5B24" w:rsidP="003A5B24">
            <w:pPr>
              <w:pStyle w:val="ListParagraph"/>
              <w:numPr>
                <w:ilvl w:val="0"/>
                <w:numId w:val="2"/>
              </w:numPr>
              <w:spacing w:before="0" w:after="0"/>
            </w:pPr>
            <w:r>
              <w:t>P</w:t>
            </w:r>
            <w:r w:rsidRPr="000A50DA">
              <w:t>ut small table feet on boards if used on grass, ensure level and stable.</w:t>
            </w:r>
          </w:p>
        </w:tc>
        <w:tc>
          <w:tcPr>
            <w:tcW w:w="3974" w:type="dxa"/>
          </w:tcPr>
          <w:p w14:paraId="3A2F953D" w14:textId="77777777" w:rsidR="003A5B24" w:rsidRPr="008E5558" w:rsidRDefault="003A5B24" w:rsidP="003A5B24">
            <w:pPr>
              <w:widowControl/>
              <w:autoSpaceDE/>
              <w:autoSpaceDN/>
              <w:rPr>
                <w:sz w:val="20"/>
                <w:szCs w:val="20"/>
              </w:rPr>
            </w:pPr>
          </w:p>
        </w:tc>
      </w:tr>
      <w:tr w:rsidR="003A5B24" w:rsidRPr="008349D7" w14:paraId="0500D251" w14:textId="77777777" w:rsidTr="000D3ED4">
        <w:trPr>
          <w:trHeight w:val="692"/>
        </w:trPr>
        <w:tc>
          <w:tcPr>
            <w:tcW w:w="2840" w:type="dxa"/>
          </w:tcPr>
          <w:p w14:paraId="7F4154E6" w14:textId="5894ED8A" w:rsidR="003A5B24" w:rsidRPr="003A5B24" w:rsidRDefault="003A5B24" w:rsidP="003A5B24">
            <w:pPr>
              <w:rPr>
                <w:rFonts w:cs="Arial"/>
                <w:b/>
                <w:sz w:val="20"/>
                <w:szCs w:val="20"/>
              </w:rPr>
            </w:pPr>
            <w:r w:rsidRPr="003A5B24">
              <w:rPr>
                <w:rFonts w:cs="Arial"/>
                <w:b/>
                <w:sz w:val="20"/>
                <w:szCs w:val="20"/>
              </w:rPr>
              <w:t>LPG gas bottles - as hoses and cooking equipment</w:t>
            </w:r>
            <w:r>
              <w:rPr>
                <w:rFonts w:cs="Arial"/>
                <w:sz w:val="20"/>
                <w:szCs w:val="20"/>
              </w:rPr>
              <w:t xml:space="preserve"> – risk of  l</w:t>
            </w:r>
            <w:r w:rsidRPr="00DA63B2">
              <w:rPr>
                <w:rFonts w:cs="Arial"/>
                <w:sz w:val="20"/>
                <w:szCs w:val="20"/>
              </w:rPr>
              <w:t>eakage of gas</w:t>
            </w:r>
            <w:r>
              <w:rPr>
                <w:rFonts w:cs="Arial"/>
                <w:sz w:val="20"/>
                <w:szCs w:val="20"/>
              </w:rPr>
              <w:t xml:space="preserve">, </w:t>
            </w:r>
            <w:r w:rsidRPr="00DA63B2">
              <w:rPr>
                <w:rFonts w:cs="Arial"/>
                <w:sz w:val="20"/>
                <w:szCs w:val="20"/>
              </w:rPr>
              <w:t>fire</w:t>
            </w:r>
            <w:r>
              <w:rPr>
                <w:rFonts w:cs="Arial"/>
                <w:sz w:val="20"/>
                <w:szCs w:val="20"/>
              </w:rPr>
              <w:t xml:space="preserve"> and </w:t>
            </w:r>
            <w:hyperlink r:id="rId11" w:history="1">
              <w:r w:rsidRPr="00BC4E57">
                <w:rPr>
                  <w:rStyle w:val="Hyperlink"/>
                  <w:rFonts w:cs="Arial"/>
                  <w:sz w:val="20"/>
                  <w:szCs w:val="20"/>
                </w:rPr>
                <w:t>carbon monoxide</w:t>
              </w:r>
            </w:hyperlink>
            <w:r w:rsidRPr="00DA63B2">
              <w:rPr>
                <w:rFonts w:cs="Arial"/>
                <w:sz w:val="20"/>
                <w:szCs w:val="20"/>
              </w:rPr>
              <w:t>.</w:t>
            </w:r>
          </w:p>
          <w:p w14:paraId="08630A26" w14:textId="77777777" w:rsidR="003A5B24" w:rsidRDefault="003A5B24" w:rsidP="003A5B24">
            <w:pPr>
              <w:widowControl/>
              <w:autoSpaceDE/>
              <w:autoSpaceDN/>
              <w:rPr>
                <w:b/>
                <w:sz w:val="20"/>
                <w:szCs w:val="20"/>
              </w:rPr>
            </w:pPr>
          </w:p>
        </w:tc>
        <w:tc>
          <w:tcPr>
            <w:tcW w:w="1556" w:type="dxa"/>
          </w:tcPr>
          <w:p w14:paraId="53FABD12" w14:textId="63F7DE74" w:rsidR="003A5B24" w:rsidRPr="00DA63B2" w:rsidRDefault="003A5B24" w:rsidP="003A5B24">
            <w:pPr>
              <w:widowControl/>
              <w:autoSpaceDE/>
              <w:autoSpaceDN/>
              <w:rPr>
                <w:sz w:val="20"/>
                <w:szCs w:val="20"/>
              </w:rPr>
            </w:pPr>
            <w:r>
              <w:rPr>
                <w:bCs/>
                <w:sz w:val="20"/>
                <w:szCs w:val="20"/>
              </w:rPr>
              <w:t>All present – YP, Adults, Visitors.</w:t>
            </w:r>
          </w:p>
        </w:tc>
        <w:tc>
          <w:tcPr>
            <w:tcW w:w="7081" w:type="dxa"/>
          </w:tcPr>
          <w:p w14:paraId="55344736" w14:textId="77777777" w:rsidR="003A5B24" w:rsidRDefault="003A5B24" w:rsidP="003A5B24">
            <w:pPr>
              <w:pStyle w:val="ListParagraph"/>
              <w:numPr>
                <w:ilvl w:val="0"/>
                <w:numId w:val="2"/>
              </w:numPr>
              <w:spacing w:before="0" w:after="0"/>
              <w:rPr>
                <w:rFonts w:cs="Arial"/>
              </w:rPr>
            </w:pPr>
            <w:r w:rsidRPr="000A50DA">
              <w:rPr>
                <w:rFonts w:cs="Arial"/>
              </w:rPr>
              <w:t>Hoses and regulators checked for good condition and hoses are in date – before camp and by leaders during camp.  Hoses secured to kit by hose clips.</w:t>
            </w:r>
          </w:p>
          <w:p w14:paraId="519CBD21" w14:textId="77777777" w:rsidR="003A5B24" w:rsidRPr="000A50DA" w:rsidRDefault="003A5B24" w:rsidP="003A5B24">
            <w:pPr>
              <w:pStyle w:val="ListParagraph"/>
              <w:numPr>
                <w:ilvl w:val="0"/>
                <w:numId w:val="2"/>
              </w:numPr>
              <w:spacing w:before="0" w:after="0"/>
              <w:rPr>
                <w:rFonts w:cs="Arial"/>
              </w:rPr>
            </w:pPr>
            <w:r w:rsidRPr="000A50DA">
              <w:rPr>
                <w:rFonts w:cs="Arial"/>
              </w:rPr>
              <w:t>Always use gas stoves in well-ventilated areas, outdoors if possible. LPG cylinders positioned</w:t>
            </w:r>
            <w:r>
              <w:rPr>
                <w:rFonts w:cs="Arial"/>
              </w:rPr>
              <w:t xml:space="preserve"> with easy access to turn off. </w:t>
            </w:r>
          </w:p>
          <w:p w14:paraId="05108504" w14:textId="77777777" w:rsidR="003A5B24" w:rsidRDefault="003A5B24" w:rsidP="003A5B24">
            <w:pPr>
              <w:pStyle w:val="ListParagraph"/>
              <w:numPr>
                <w:ilvl w:val="0"/>
                <w:numId w:val="2"/>
              </w:numPr>
              <w:spacing w:before="0" w:after="0"/>
              <w:rPr>
                <w:rFonts w:cs="Arial"/>
              </w:rPr>
            </w:pPr>
            <w:r w:rsidRPr="000A50DA">
              <w:rPr>
                <w:rFonts w:cs="Arial"/>
              </w:rPr>
              <w:t xml:space="preserve">Fire extinguisher / fire blanket / fire bucket positioned </w:t>
            </w:r>
            <w:r>
              <w:rPr>
                <w:rFonts w:cs="Arial"/>
              </w:rPr>
              <w:t>high risk areas.</w:t>
            </w:r>
          </w:p>
          <w:p w14:paraId="65CB9EC0" w14:textId="77777777" w:rsidR="003A5B24" w:rsidRDefault="003A5B24" w:rsidP="003A5B24">
            <w:pPr>
              <w:pStyle w:val="ListParagraph"/>
              <w:numPr>
                <w:ilvl w:val="0"/>
                <w:numId w:val="2"/>
              </w:numPr>
              <w:spacing w:before="0" w:after="0"/>
              <w:rPr>
                <w:rFonts w:cs="Arial"/>
              </w:rPr>
            </w:pPr>
            <w:r w:rsidRPr="000A50DA">
              <w:rPr>
                <w:rFonts w:cs="Arial"/>
              </w:rPr>
              <w:t xml:space="preserve">Fire Alarm &amp; </w:t>
            </w:r>
            <w:r>
              <w:rPr>
                <w:rFonts w:cs="Arial"/>
              </w:rPr>
              <w:t>E</w:t>
            </w:r>
            <w:r w:rsidRPr="000A50DA">
              <w:rPr>
                <w:rFonts w:cs="Arial"/>
              </w:rPr>
              <w:t>vacuation Procedure set up for the whole camp</w:t>
            </w:r>
            <w:r>
              <w:rPr>
                <w:rFonts w:cs="Arial"/>
              </w:rPr>
              <w:t>.</w:t>
            </w:r>
          </w:p>
          <w:p w14:paraId="4F9623B6" w14:textId="77777777" w:rsidR="003A5B24" w:rsidRPr="000A50DA" w:rsidRDefault="003A5B24" w:rsidP="003A5B24">
            <w:pPr>
              <w:pStyle w:val="ListParagraph"/>
              <w:numPr>
                <w:ilvl w:val="0"/>
                <w:numId w:val="2"/>
              </w:numPr>
              <w:spacing w:before="0" w:after="0"/>
              <w:rPr>
                <w:rStyle w:val="Hyperlink"/>
                <w:rFonts w:cs="Arial"/>
              </w:rPr>
            </w:pPr>
            <w:r w:rsidRPr="000A50DA">
              <w:rPr>
                <w:rFonts w:cs="Arial"/>
              </w:rPr>
              <w:t xml:space="preserve">Check HQ guidance on </w:t>
            </w:r>
            <w:hyperlink r:id="rId12" w:history="1">
              <w:r w:rsidRPr="000A50DA">
                <w:rPr>
                  <w:rStyle w:val="Hyperlink"/>
                  <w:rFonts w:cs="Arial"/>
                </w:rPr>
                <w:t>Safe use of Gas</w:t>
              </w:r>
            </w:hyperlink>
          </w:p>
          <w:p w14:paraId="4DE4CF8A" w14:textId="77777777" w:rsidR="003A5B24" w:rsidRDefault="003A5B24" w:rsidP="003A5B24">
            <w:pPr>
              <w:pStyle w:val="ListParagraph"/>
              <w:numPr>
                <w:ilvl w:val="0"/>
                <w:numId w:val="2"/>
              </w:numPr>
              <w:spacing w:before="0" w:after="0"/>
              <w:rPr>
                <w:rFonts w:cs="Arial"/>
              </w:rPr>
            </w:pPr>
            <w:r w:rsidRPr="000A50DA">
              <w:rPr>
                <w:rFonts w:cs="Arial"/>
              </w:rPr>
              <w:t xml:space="preserve">Battery </w:t>
            </w:r>
            <w:r>
              <w:rPr>
                <w:rFonts w:cs="Arial"/>
              </w:rPr>
              <w:t>operated lighting/lamps</w:t>
            </w:r>
            <w:r w:rsidRPr="000A50DA">
              <w:rPr>
                <w:rFonts w:cs="Arial"/>
              </w:rPr>
              <w:t xml:space="preserve"> only in sleeping tents. </w:t>
            </w:r>
          </w:p>
          <w:p w14:paraId="5DFAB37A" w14:textId="77777777" w:rsidR="003A5B24" w:rsidRPr="000A50DA" w:rsidRDefault="003A5B24" w:rsidP="003A5B24">
            <w:pPr>
              <w:pStyle w:val="ListParagraph"/>
              <w:numPr>
                <w:ilvl w:val="0"/>
                <w:numId w:val="2"/>
              </w:numPr>
              <w:spacing w:before="0" w:after="0"/>
              <w:rPr>
                <w:rFonts w:cs="Arial"/>
              </w:rPr>
            </w:pPr>
            <w:r w:rsidRPr="000A50DA">
              <w:rPr>
                <w:rFonts w:cs="Arial"/>
              </w:rPr>
              <w:t>No smoking</w:t>
            </w:r>
            <w:r>
              <w:rPr>
                <w:rFonts w:cs="Arial"/>
              </w:rPr>
              <w:t xml:space="preserve"> in designated area only and not</w:t>
            </w:r>
            <w:r w:rsidRPr="000A50DA">
              <w:rPr>
                <w:rFonts w:cs="Arial"/>
              </w:rPr>
              <w:t xml:space="preserve"> </w:t>
            </w:r>
            <w:r>
              <w:rPr>
                <w:rFonts w:cs="Arial"/>
              </w:rPr>
              <w:t>in</w:t>
            </w:r>
            <w:r w:rsidRPr="000A50DA">
              <w:rPr>
                <w:rFonts w:cs="Arial"/>
              </w:rPr>
              <w:t xml:space="preserve"> cooking in sleeping tents</w:t>
            </w:r>
          </w:p>
        </w:tc>
        <w:tc>
          <w:tcPr>
            <w:tcW w:w="3974" w:type="dxa"/>
          </w:tcPr>
          <w:p w14:paraId="75C4410F" w14:textId="77777777" w:rsidR="003A5B24" w:rsidRPr="008E5558" w:rsidRDefault="003A5B24" w:rsidP="003A5B24">
            <w:pPr>
              <w:widowControl/>
              <w:autoSpaceDE/>
              <w:autoSpaceDN/>
              <w:rPr>
                <w:sz w:val="20"/>
                <w:szCs w:val="20"/>
              </w:rPr>
            </w:pPr>
          </w:p>
        </w:tc>
      </w:tr>
      <w:tr w:rsidR="003A5B24" w:rsidRPr="008349D7" w14:paraId="6A271C41" w14:textId="77777777" w:rsidTr="003A5B24">
        <w:trPr>
          <w:trHeight w:val="692"/>
        </w:trPr>
        <w:tc>
          <w:tcPr>
            <w:tcW w:w="2840" w:type="dxa"/>
          </w:tcPr>
          <w:p w14:paraId="580FE1F4" w14:textId="44961384" w:rsidR="003A5B24" w:rsidRPr="003A5B24" w:rsidRDefault="003A5B24" w:rsidP="003A5B24">
            <w:pPr>
              <w:widowControl/>
              <w:autoSpaceDE/>
              <w:autoSpaceDN/>
              <w:rPr>
                <w:sz w:val="20"/>
                <w:szCs w:val="20"/>
              </w:rPr>
            </w:pPr>
            <w:r>
              <w:rPr>
                <w:b/>
                <w:sz w:val="20"/>
                <w:szCs w:val="20"/>
              </w:rPr>
              <w:t>Using Open Fires</w:t>
            </w:r>
            <w:r w:rsidRPr="00DA63B2">
              <w:rPr>
                <w:sz w:val="20"/>
                <w:szCs w:val="20"/>
              </w:rPr>
              <w:t xml:space="preserve"> – </w:t>
            </w:r>
            <w:r>
              <w:rPr>
                <w:sz w:val="20"/>
                <w:szCs w:val="20"/>
              </w:rPr>
              <w:t>r</w:t>
            </w:r>
            <w:r w:rsidRPr="00DA63B2">
              <w:rPr>
                <w:sz w:val="20"/>
                <w:szCs w:val="20"/>
              </w:rPr>
              <w:t>isk of burns from mistakes or misuse.</w:t>
            </w:r>
          </w:p>
        </w:tc>
        <w:tc>
          <w:tcPr>
            <w:tcW w:w="1556" w:type="dxa"/>
          </w:tcPr>
          <w:p w14:paraId="745C30C5" w14:textId="66AD0951" w:rsidR="003A5B24" w:rsidRPr="00DA63B2" w:rsidRDefault="003A5B24" w:rsidP="003A5B24">
            <w:pPr>
              <w:widowControl/>
              <w:autoSpaceDE/>
              <w:autoSpaceDN/>
              <w:rPr>
                <w:sz w:val="20"/>
                <w:szCs w:val="20"/>
              </w:rPr>
            </w:pPr>
            <w:r>
              <w:rPr>
                <w:bCs/>
                <w:sz w:val="20"/>
                <w:szCs w:val="20"/>
              </w:rPr>
              <w:t>All present – YP, Adults, Visitors.</w:t>
            </w:r>
          </w:p>
        </w:tc>
        <w:tc>
          <w:tcPr>
            <w:tcW w:w="7081" w:type="dxa"/>
          </w:tcPr>
          <w:p w14:paraId="6F0187E2" w14:textId="77777777" w:rsidR="003A5B24" w:rsidRDefault="003A5B24" w:rsidP="003A5B24">
            <w:pPr>
              <w:pStyle w:val="ListParagraph"/>
              <w:numPr>
                <w:ilvl w:val="0"/>
                <w:numId w:val="10"/>
              </w:numPr>
              <w:spacing w:before="0" w:after="0"/>
            </w:pPr>
            <w:r w:rsidRPr="000A50DA">
              <w:t>Restrict access by using in defined area</w:t>
            </w:r>
            <w:r>
              <w:t>s only</w:t>
            </w:r>
            <w:r w:rsidRPr="000A50DA">
              <w:t xml:space="preserve">. </w:t>
            </w:r>
          </w:p>
          <w:p w14:paraId="0FC7DB53" w14:textId="5DE32B50" w:rsidR="003A5B24" w:rsidRDefault="003A5B24" w:rsidP="003A5B24">
            <w:pPr>
              <w:pStyle w:val="ListParagraph"/>
              <w:numPr>
                <w:ilvl w:val="0"/>
                <w:numId w:val="10"/>
              </w:numPr>
              <w:spacing w:before="0" w:after="0"/>
            </w:pPr>
            <w:r w:rsidRPr="000A50DA">
              <w:t xml:space="preserve">Leaders to supervise </w:t>
            </w:r>
            <w:r>
              <w:t>YP</w:t>
            </w:r>
            <w:r w:rsidRPr="000A50DA">
              <w:t xml:space="preserve"> when they’re using hot items.  Consider appropriate Group size.</w:t>
            </w:r>
          </w:p>
          <w:p w14:paraId="0135A60B" w14:textId="77777777" w:rsidR="003A5B24" w:rsidRDefault="003A5B24" w:rsidP="003A5B24">
            <w:pPr>
              <w:pStyle w:val="ListParagraph"/>
              <w:numPr>
                <w:ilvl w:val="0"/>
                <w:numId w:val="10"/>
              </w:numPr>
              <w:spacing w:before="0" w:after="0"/>
            </w:pPr>
            <w:r w:rsidRPr="000A50DA">
              <w:t>Keep area around the fire free of trip hazards.</w:t>
            </w:r>
          </w:p>
          <w:p w14:paraId="022FB1E4" w14:textId="77777777" w:rsidR="003A5B24" w:rsidRDefault="003A5B24" w:rsidP="003A5B24">
            <w:pPr>
              <w:pStyle w:val="ListParagraph"/>
              <w:numPr>
                <w:ilvl w:val="0"/>
                <w:numId w:val="10"/>
              </w:numPr>
              <w:spacing w:before="0" w:after="0"/>
            </w:pPr>
            <w:r w:rsidRPr="000A50DA">
              <w:t>Keep woodpile well away from the fire - at least 2 metres.</w:t>
            </w:r>
          </w:p>
          <w:p w14:paraId="7AC82CA7" w14:textId="64CAD98D" w:rsidR="003A5B24" w:rsidRDefault="003A5B24" w:rsidP="003A5B24">
            <w:pPr>
              <w:pStyle w:val="ListParagraph"/>
              <w:numPr>
                <w:ilvl w:val="0"/>
                <w:numId w:val="10"/>
              </w:numPr>
              <w:spacing w:before="0" w:after="0"/>
            </w:pPr>
            <w:r w:rsidRPr="000A50DA">
              <w:t xml:space="preserve">Brief </w:t>
            </w:r>
            <w:r>
              <w:t>YP</w:t>
            </w:r>
            <w:r w:rsidRPr="000A50DA">
              <w:t xml:space="preserve"> on safe use of cooking equipment or fire before use and on the </w:t>
            </w:r>
            <w:r w:rsidRPr="000A50DA">
              <w:lastRenderedPageBreak/>
              <w:t xml:space="preserve">possible dangers of fire lighting. </w:t>
            </w:r>
          </w:p>
          <w:p w14:paraId="5108661E" w14:textId="77777777" w:rsidR="003A5B24" w:rsidRDefault="003A5B24" w:rsidP="003A5B24">
            <w:pPr>
              <w:pStyle w:val="ListParagraph"/>
              <w:numPr>
                <w:ilvl w:val="0"/>
                <w:numId w:val="10"/>
              </w:numPr>
              <w:spacing w:before="0" w:after="0"/>
            </w:pPr>
            <w:r w:rsidRPr="000A50DA">
              <w:t xml:space="preserve">Have rules for firefighting including – for example: no picking up burning wood; no throwing objects onto the fire; hold wood at one end and lower onto the fire with your fingers near the ground. </w:t>
            </w:r>
          </w:p>
          <w:p w14:paraId="6C65EA2D" w14:textId="5508E364" w:rsidR="003A5B24" w:rsidRDefault="003A5B24" w:rsidP="003A5B24">
            <w:pPr>
              <w:pStyle w:val="ListParagraph"/>
              <w:numPr>
                <w:ilvl w:val="0"/>
                <w:numId w:val="10"/>
              </w:numPr>
              <w:spacing w:before="0" w:after="0"/>
            </w:pPr>
            <w:r w:rsidRPr="000A50DA">
              <w:t xml:space="preserve">No removing wood from the fire once it has been put on. </w:t>
            </w:r>
          </w:p>
          <w:p w14:paraId="1CD5BA69" w14:textId="77777777" w:rsidR="003A5B24" w:rsidRDefault="003A5B24" w:rsidP="003A5B24">
            <w:pPr>
              <w:pStyle w:val="ListParagraph"/>
              <w:numPr>
                <w:ilvl w:val="0"/>
                <w:numId w:val="10"/>
              </w:numPr>
              <w:spacing w:before="0" w:after="0"/>
            </w:pPr>
            <w:r>
              <w:t>T</w:t>
            </w:r>
            <w:r w:rsidRPr="000A50DA">
              <w:t xml:space="preserve">o start a fire only use kindling or bought fire </w:t>
            </w:r>
            <w:proofErr w:type="spellStart"/>
            <w:r w:rsidRPr="000A50DA">
              <w:t>lighters</w:t>
            </w:r>
            <w:proofErr w:type="spellEnd"/>
            <w:r w:rsidRPr="000A50DA">
              <w:t xml:space="preserve">. Do </w:t>
            </w:r>
            <w:r w:rsidRPr="003A5B24">
              <w:rPr>
                <w:b/>
                <w:bCs/>
              </w:rPr>
              <w:t>NOT</w:t>
            </w:r>
            <w:r w:rsidRPr="000A50DA">
              <w:t xml:space="preserve"> use accelerants on the fire (any substance or mixture that accelerates or speeds the development and escalation of fire) – such as petrol, lighter fuel and other spirits.</w:t>
            </w:r>
          </w:p>
          <w:p w14:paraId="4E5CFD93" w14:textId="77777777" w:rsidR="003A5B24" w:rsidRDefault="003A5B24" w:rsidP="003A5B24">
            <w:pPr>
              <w:pStyle w:val="ListParagraph"/>
              <w:numPr>
                <w:ilvl w:val="0"/>
                <w:numId w:val="10"/>
              </w:numPr>
              <w:spacing w:before="0" w:after="0"/>
            </w:pPr>
            <w:r w:rsidRPr="000A50DA">
              <w:t>Avoid loose clothing around fires – watch out for open coats, sleeves and scarves. Tuck them in and keep coats, hoodies fastened. Tie back loose hair. Do not reach over fires or flames.</w:t>
            </w:r>
          </w:p>
          <w:p w14:paraId="14D3DF9F" w14:textId="0A3659F0" w:rsidR="003A5B24" w:rsidRDefault="003A5B24" w:rsidP="003A5B24">
            <w:pPr>
              <w:pStyle w:val="ListParagraph"/>
              <w:numPr>
                <w:ilvl w:val="0"/>
                <w:numId w:val="10"/>
              </w:numPr>
              <w:spacing w:before="0" w:after="0"/>
            </w:pPr>
            <w:r w:rsidRPr="000A50DA">
              <w:t>Do not allow fires to become too large for the location</w:t>
            </w:r>
            <w:r>
              <w:t>/</w:t>
            </w:r>
            <w:r w:rsidRPr="000A50DA">
              <w:t>activity</w:t>
            </w:r>
            <w:r>
              <w:t>.</w:t>
            </w:r>
            <w:r w:rsidRPr="000A50DA">
              <w:t xml:space="preserve"> </w:t>
            </w:r>
          </w:p>
          <w:p w14:paraId="1F3690C2" w14:textId="77777777" w:rsidR="003A5B24" w:rsidRPr="000A50DA" w:rsidRDefault="003A5B24" w:rsidP="003A5B24">
            <w:pPr>
              <w:pStyle w:val="ListParagraph"/>
              <w:numPr>
                <w:ilvl w:val="0"/>
                <w:numId w:val="10"/>
              </w:numPr>
              <w:spacing w:before="0" w:after="0"/>
            </w:pPr>
            <w:r>
              <w:t xml:space="preserve">Firefighting equipment made available for fire designated areas. </w:t>
            </w:r>
          </w:p>
        </w:tc>
        <w:tc>
          <w:tcPr>
            <w:tcW w:w="3974" w:type="dxa"/>
          </w:tcPr>
          <w:p w14:paraId="0B5C2C96" w14:textId="77777777" w:rsidR="003A5B24" w:rsidRPr="008E5558" w:rsidRDefault="003A5B24" w:rsidP="003A5B24">
            <w:pPr>
              <w:widowControl/>
              <w:autoSpaceDE/>
              <w:autoSpaceDN/>
              <w:rPr>
                <w:sz w:val="20"/>
                <w:szCs w:val="20"/>
              </w:rPr>
            </w:pPr>
          </w:p>
        </w:tc>
      </w:tr>
      <w:tr w:rsidR="003A5B24" w:rsidRPr="008349D7" w14:paraId="6C42E699" w14:textId="77777777" w:rsidTr="000D3ED4">
        <w:trPr>
          <w:trHeight w:val="397"/>
        </w:trPr>
        <w:tc>
          <w:tcPr>
            <w:tcW w:w="15451" w:type="dxa"/>
            <w:gridSpan w:val="4"/>
            <w:shd w:val="clear" w:color="auto" w:fill="FFFF00"/>
            <w:vAlign w:val="center"/>
          </w:tcPr>
          <w:p w14:paraId="7973D86E" w14:textId="77777777" w:rsidR="003A5B24" w:rsidRPr="00221710" w:rsidRDefault="003A5B24" w:rsidP="003A5B24">
            <w:pPr>
              <w:widowControl/>
              <w:autoSpaceDE/>
              <w:autoSpaceDN/>
              <w:jc w:val="center"/>
              <w:rPr>
                <w:sz w:val="24"/>
                <w:szCs w:val="24"/>
              </w:rPr>
            </w:pPr>
            <w:r w:rsidRPr="00221710">
              <w:rPr>
                <w:b/>
                <w:sz w:val="24"/>
                <w:szCs w:val="24"/>
              </w:rPr>
              <w:t>Toilets/Hygiene</w:t>
            </w:r>
          </w:p>
        </w:tc>
      </w:tr>
      <w:tr w:rsidR="003A5B24" w:rsidRPr="008349D7" w14:paraId="6FB49627" w14:textId="77777777" w:rsidTr="000D3ED4">
        <w:trPr>
          <w:trHeight w:val="692"/>
        </w:trPr>
        <w:tc>
          <w:tcPr>
            <w:tcW w:w="2840" w:type="dxa"/>
            <w:tcBorders>
              <w:left w:val="single" w:sz="6" w:space="0" w:color="auto"/>
              <w:bottom w:val="single" w:sz="6" w:space="0" w:color="auto"/>
            </w:tcBorders>
          </w:tcPr>
          <w:p w14:paraId="4A3C2575" w14:textId="03E66DAE" w:rsidR="003A5B24" w:rsidRPr="003A5B24" w:rsidRDefault="003A5B24" w:rsidP="003A5B24">
            <w:pPr>
              <w:rPr>
                <w:rFonts w:cs="Arial"/>
                <w:b/>
                <w:sz w:val="20"/>
                <w:szCs w:val="20"/>
              </w:rPr>
            </w:pPr>
            <w:r w:rsidRPr="008108BF">
              <w:rPr>
                <w:rFonts w:cs="Arial"/>
                <w:b/>
                <w:sz w:val="20"/>
                <w:szCs w:val="20"/>
              </w:rPr>
              <w:t>Personal Hygiene</w:t>
            </w:r>
            <w:r>
              <w:rPr>
                <w:rFonts w:cs="Arial"/>
                <w:b/>
                <w:sz w:val="20"/>
                <w:szCs w:val="20"/>
              </w:rPr>
              <w:t xml:space="preserve"> – </w:t>
            </w:r>
            <w:r w:rsidRPr="003A5B24">
              <w:rPr>
                <w:rFonts w:cs="Arial"/>
                <w:bCs/>
                <w:sz w:val="20"/>
                <w:szCs w:val="20"/>
              </w:rPr>
              <w:t xml:space="preserve">risk of </w:t>
            </w:r>
            <w:r>
              <w:rPr>
                <w:rFonts w:cs="Arial"/>
                <w:bCs/>
                <w:sz w:val="20"/>
                <w:szCs w:val="20"/>
              </w:rPr>
              <w:t>i</w:t>
            </w:r>
            <w:r w:rsidRPr="003A5B24">
              <w:rPr>
                <w:rFonts w:cs="Arial"/>
                <w:bCs/>
                <w:sz w:val="20"/>
                <w:szCs w:val="20"/>
              </w:rPr>
              <w:t>llness &amp; infections</w:t>
            </w:r>
          </w:p>
        </w:tc>
        <w:tc>
          <w:tcPr>
            <w:tcW w:w="1556" w:type="dxa"/>
          </w:tcPr>
          <w:p w14:paraId="0075CF60" w14:textId="02620322" w:rsidR="003A5B24" w:rsidRPr="00DA63B2" w:rsidRDefault="003A5B24" w:rsidP="003A5B24">
            <w:pPr>
              <w:widowControl/>
              <w:autoSpaceDE/>
              <w:autoSpaceDN/>
              <w:rPr>
                <w:sz w:val="20"/>
                <w:szCs w:val="20"/>
              </w:rPr>
            </w:pPr>
            <w:r>
              <w:rPr>
                <w:bCs/>
                <w:sz w:val="20"/>
                <w:szCs w:val="20"/>
              </w:rPr>
              <w:t>All present – YP, Adults, Visitors.</w:t>
            </w:r>
          </w:p>
        </w:tc>
        <w:tc>
          <w:tcPr>
            <w:tcW w:w="7081" w:type="dxa"/>
          </w:tcPr>
          <w:p w14:paraId="42A14F7F" w14:textId="77777777" w:rsidR="003A5B24" w:rsidRDefault="003A5B24" w:rsidP="003A5B24">
            <w:pPr>
              <w:pStyle w:val="ListParagraph"/>
              <w:numPr>
                <w:ilvl w:val="0"/>
                <w:numId w:val="2"/>
              </w:numPr>
              <w:spacing w:before="0" w:after="0"/>
              <w:rPr>
                <w:rFonts w:cs="Arial"/>
              </w:rPr>
            </w:pPr>
            <w:r w:rsidRPr="00221710">
              <w:rPr>
                <w:rFonts w:cs="Arial"/>
                <w:b/>
                <w:bCs/>
              </w:rPr>
              <w:t>ALL</w:t>
            </w:r>
            <w:r w:rsidRPr="00221710">
              <w:rPr>
                <w:rFonts w:cs="Arial"/>
              </w:rPr>
              <w:t xml:space="preserve"> ensure good hygiene standards and brief YP on the importance of maintaining throughout camp. </w:t>
            </w:r>
          </w:p>
          <w:p w14:paraId="417388C4" w14:textId="77777777" w:rsidR="003A5B24" w:rsidRDefault="003A5B24" w:rsidP="003A5B24">
            <w:pPr>
              <w:pStyle w:val="ListParagraph"/>
              <w:numPr>
                <w:ilvl w:val="0"/>
                <w:numId w:val="2"/>
              </w:numPr>
              <w:spacing w:before="0" w:after="0"/>
              <w:rPr>
                <w:rFonts w:cs="Arial"/>
              </w:rPr>
            </w:pPr>
            <w:r>
              <w:rPr>
                <w:rFonts w:cs="Arial"/>
                <w:b/>
                <w:bCs/>
              </w:rPr>
              <w:t>ALL to</w:t>
            </w:r>
            <w:r w:rsidRPr="00221710">
              <w:rPr>
                <w:rFonts w:cs="Arial"/>
              </w:rPr>
              <w:t xml:space="preserve"> wash hands after going to the loo and all field activities and before eating.</w:t>
            </w:r>
          </w:p>
          <w:p w14:paraId="08528D0A" w14:textId="6120D5EF" w:rsidR="003A5B24" w:rsidRDefault="003A5B24" w:rsidP="003A5B24">
            <w:pPr>
              <w:pStyle w:val="ListParagraph"/>
              <w:numPr>
                <w:ilvl w:val="0"/>
                <w:numId w:val="2"/>
              </w:numPr>
              <w:spacing w:before="0" w:after="0"/>
              <w:rPr>
                <w:rFonts w:cs="Arial"/>
              </w:rPr>
            </w:pPr>
            <w:r w:rsidRPr="00221710">
              <w:rPr>
                <w:rFonts w:cs="Arial"/>
              </w:rPr>
              <w:t>Hand washing area set up and regularly maintaine</w:t>
            </w:r>
            <w:r>
              <w:rPr>
                <w:rFonts w:cs="Arial"/>
              </w:rPr>
              <w:t>d</w:t>
            </w:r>
            <w:r w:rsidRPr="00221710">
              <w:rPr>
                <w:rFonts w:cs="Arial"/>
              </w:rPr>
              <w:t>.</w:t>
            </w:r>
          </w:p>
          <w:p w14:paraId="717BDDED" w14:textId="77777777" w:rsidR="003A5B24" w:rsidRPr="00D401E1" w:rsidRDefault="003A5B24" w:rsidP="003A5B24">
            <w:pPr>
              <w:pStyle w:val="ListParagraph"/>
              <w:widowControl/>
              <w:numPr>
                <w:ilvl w:val="0"/>
                <w:numId w:val="2"/>
              </w:numPr>
              <w:spacing w:before="0" w:after="0"/>
            </w:pPr>
            <w:r w:rsidRPr="00D401E1">
              <w:t xml:space="preserve">Hand sanitizer provided at all toilet points, marquee </w:t>
            </w:r>
            <w:r>
              <w:t>entrances and kitchen</w:t>
            </w:r>
            <w:r w:rsidRPr="00D401E1">
              <w:t xml:space="preserve">. However, this isn’t a substitute for soap and water. </w:t>
            </w:r>
          </w:p>
          <w:p w14:paraId="3A5EACB4" w14:textId="77777777" w:rsidR="003A5B24" w:rsidRPr="00221710" w:rsidRDefault="003A5B24" w:rsidP="003A5B24">
            <w:pPr>
              <w:pStyle w:val="ListParagraph"/>
              <w:widowControl/>
              <w:numPr>
                <w:ilvl w:val="0"/>
                <w:numId w:val="6"/>
              </w:numPr>
              <w:autoSpaceDE/>
              <w:autoSpaceDN/>
              <w:spacing w:before="0" w:after="0"/>
              <w:rPr>
                <w:u w:val="single"/>
              </w:rPr>
            </w:pPr>
            <w:r w:rsidRPr="00221710">
              <w:rPr>
                <w:u w:val="single"/>
              </w:rPr>
              <w:t>If ticks are likely (</w:t>
            </w:r>
            <w:hyperlink r:id="rId13" w:history="1">
              <w:r w:rsidRPr="00221710">
                <w:rPr>
                  <w:rStyle w:val="Hyperlink"/>
                </w:rPr>
                <w:t>check guidance</w:t>
              </w:r>
            </w:hyperlink>
            <w:r w:rsidRPr="00221710">
              <w:rPr>
                <w:rStyle w:val="Hyperlink"/>
                <w:color w:val="auto"/>
              </w:rPr>
              <w:t>)</w:t>
            </w:r>
            <w:r w:rsidRPr="00221710">
              <w:rPr>
                <w:u w:val="single"/>
              </w:rPr>
              <w:t>:</w:t>
            </w:r>
            <w:r w:rsidRPr="00AD564C">
              <w:t xml:space="preserve">  </w:t>
            </w:r>
            <w:r w:rsidRPr="00221710">
              <w:t>Teach YP not to pull them off and encourage YP to check themselves daily. Instruct and inform parents to thoroughly check for ticks upon the return home and what to do if they find any.</w:t>
            </w:r>
          </w:p>
        </w:tc>
        <w:tc>
          <w:tcPr>
            <w:tcW w:w="3974" w:type="dxa"/>
          </w:tcPr>
          <w:p w14:paraId="5D1452AD" w14:textId="77777777" w:rsidR="003A5B24" w:rsidRPr="008E5558" w:rsidRDefault="003A5B24" w:rsidP="003A5B24">
            <w:pPr>
              <w:widowControl/>
              <w:autoSpaceDE/>
              <w:autoSpaceDN/>
              <w:rPr>
                <w:sz w:val="20"/>
                <w:szCs w:val="20"/>
              </w:rPr>
            </w:pPr>
          </w:p>
        </w:tc>
      </w:tr>
      <w:tr w:rsidR="003A5B24" w:rsidRPr="008349D7" w14:paraId="5CBB1DB7" w14:textId="77777777" w:rsidTr="000D3ED4">
        <w:trPr>
          <w:trHeight w:val="692"/>
        </w:trPr>
        <w:tc>
          <w:tcPr>
            <w:tcW w:w="2840" w:type="dxa"/>
          </w:tcPr>
          <w:p w14:paraId="2ED04928" w14:textId="50409007" w:rsidR="003A5B24" w:rsidRPr="003A5B24" w:rsidRDefault="003A5B24" w:rsidP="003A5B24">
            <w:pPr>
              <w:widowControl/>
              <w:autoSpaceDE/>
              <w:autoSpaceDN/>
              <w:rPr>
                <w:b/>
                <w:sz w:val="20"/>
                <w:szCs w:val="20"/>
              </w:rPr>
            </w:pPr>
            <w:r>
              <w:rPr>
                <w:b/>
                <w:sz w:val="20"/>
                <w:szCs w:val="20"/>
              </w:rPr>
              <w:t xml:space="preserve">Toilet facilities - </w:t>
            </w:r>
            <w:r w:rsidRPr="00F047AC">
              <w:rPr>
                <w:sz w:val="20"/>
                <w:szCs w:val="20"/>
              </w:rPr>
              <w:t>Safeguarding issues</w:t>
            </w:r>
            <w:r>
              <w:rPr>
                <w:sz w:val="20"/>
                <w:szCs w:val="20"/>
              </w:rPr>
              <w:t>,</w:t>
            </w:r>
          </w:p>
          <w:p w14:paraId="07934DCA" w14:textId="77777777" w:rsidR="003A5B24" w:rsidRPr="00221710" w:rsidRDefault="003A5B24" w:rsidP="003A5B24">
            <w:pPr>
              <w:widowControl/>
              <w:autoSpaceDE/>
              <w:autoSpaceDN/>
              <w:rPr>
                <w:sz w:val="20"/>
                <w:szCs w:val="20"/>
              </w:rPr>
            </w:pPr>
            <w:r>
              <w:rPr>
                <w:sz w:val="20"/>
                <w:szCs w:val="20"/>
              </w:rPr>
              <w:t>Environmental impact</w:t>
            </w:r>
          </w:p>
        </w:tc>
        <w:tc>
          <w:tcPr>
            <w:tcW w:w="1556" w:type="dxa"/>
          </w:tcPr>
          <w:p w14:paraId="391BF216" w14:textId="287AC32D" w:rsidR="003A5B24" w:rsidRPr="00DA63B2" w:rsidRDefault="003A5B24" w:rsidP="003A5B24">
            <w:pPr>
              <w:widowControl/>
              <w:autoSpaceDE/>
              <w:autoSpaceDN/>
              <w:rPr>
                <w:sz w:val="20"/>
                <w:szCs w:val="20"/>
              </w:rPr>
            </w:pPr>
            <w:r>
              <w:rPr>
                <w:bCs/>
                <w:sz w:val="20"/>
                <w:szCs w:val="20"/>
              </w:rPr>
              <w:t>All present – YP, Adults, Visitors.</w:t>
            </w:r>
          </w:p>
        </w:tc>
        <w:tc>
          <w:tcPr>
            <w:tcW w:w="7081" w:type="dxa"/>
          </w:tcPr>
          <w:p w14:paraId="0022F636" w14:textId="77777777" w:rsidR="003A5B24" w:rsidRPr="00163F68" w:rsidRDefault="003A5B24" w:rsidP="003A5B24">
            <w:pPr>
              <w:pStyle w:val="ListParagraph"/>
              <w:widowControl/>
              <w:numPr>
                <w:ilvl w:val="0"/>
                <w:numId w:val="2"/>
              </w:numPr>
              <w:autoSpaceDE/>
              <w:autoSpaceDN/>
              <w:spacing w:before="0" w:after="0"/>
            </w:pPr>
            <w:r w:rsidRPr="00163F68">
              <w:t>Ensure toilet facilities provide appropriate privacy for all users.</w:t>
            </w:r>
          </w:p>
          <w:p w14:paraId="584C1C47" w14:textId="77777777" w:rsidR="003A5B24" w:rsidRDefault="003A5B24" w:rsidP="003A5B24">
            <w:pPr>
              <w:pStyle w:val="ListParagraph"/>
              <w:widowControl/>
              <w:numPr>
                <w:ilvl w:val="0"/>
                <w:numId w:val="2"/>
              </w:numPr>
              <w:spacing w:before="0" w:after="0"/>
            </w:pPr>
            <w:r>
              <w:t xml:space="preserve">Appropriate disposal for feminine hygiene products provided. </w:t>
            </w:r>
          </w:p>
          <w:p w14:paraId="7AE5C581" w14:textId="7EF8401E" w:rsidR="003A5B24" w:rsidRPr="00221710" w:rsidRDefault="003A5B24" w:rsidP="003A5B24">
            <w:pPr>
              <w:pStyle w:val="ListParagraph"/>
              <w:widowControl/>
              <w:numPr>
                <w:ilvl w:val="0"/>
                <w:numId w:val="2"/>
              </w:numPr>
              <w:spacing w:before="0" w:after="0"/>
            </w:pPr>
            <w:r w:rsidRPr="00221710">
              <w:t xml:space="preserve">Toilets to be labelled – </w:t>
            </w:r>
            <w:r>
              <w:t>Leaders/A</w:t>
            </w:r>
            <w:r w:rsidRPr="00221710">
              <w:t xml:space="preserve">dults and </w:t>
            </w:r>
            <w:r>
              <w:t>YP</w:t>
            </w:r>
            <w:r w:rsidRPr="00221710">
              <w:t xml:space="preserve"> separate. </w:t>
            </w:r>
          </w:p>
        </w:tc>
        <w:tc>
          <w:tcPr>
            <w:tcW w:w="3974" w:type="dxa"/>
          </w:tcPr>
          <w:p w14:paraId="5BD6DBCD" w14:textId="77777777" w:rsidR="003A5B24" w:rsidRPr="008E5558" w:rsidRDefault="003A5B24" w:rsidP="003A5B24">
            <w:pPr>
              <w:widowControl/>
              <w:autoSpaceDE/>
              <w:autoSpaceDN/>
              <w:rPr>
                <w:sz w:val="20"/>
                <w:szCs w:val="20"/>
              </w:rPr>
            </w:pPr>
          </w:p>
        </w:tc>
      </w:tr>
      <w:tr w:rsidR="003A5B24" w:rsidRPr="008349D7" w14:paraId="09D5E9F0" w14:textId="77777777" w:rsidTr="000D3ED4">
        <w:trPr>
          <w:trHeight w:val="397"/>
        </w:trPr>
        <w:tc>
          <w:tcPr>
            <w:tcW w:w="15451" w:type="dxa"/>
            <w:gridSpan w:val="4"/>
            <w:shd w:val="clear" w:color="auto" w:fill="FFFF00"/>
            <w:vAlign w:val="center"/>
          </w:tcPr>
          <w:p w14:paraId="116FD1F2" w14:textId="77777777" w:rsidR="003A5B24" w:rsidRPr="00E40FD9" w:rsidRDefault="003A5B24" w:rsidP="003A5B24">
            <w:pPr>
              <w:widowControl/>
              <w:autoSpaceDE/>
              <w:autoSpaceDN/>
              <w:jc w:val="center"/>
              <w:rPr>
                <w:sz w:val="24"/>
                <w:szCs w:val="24"/>
              </w:rPr>
            </w:pPr>
            <w:r w:rsidRPr="00E40FD9">
              <w:rPr>
                <w:b/>
                <w:sz w:val="24"/>
                <w:szCs w:val="24"/>
              </w:rPr>
              <w:t>Behaviour/Safeguarding</w:t>
            </w:r>
          </w:p>
        </w:tc>
      </w:tr>
      <w:tr w:rsidR="003A5B24" w:rsidRPr="008349D7" w14:paraId="331414D7" w14:textId="77777777" w:rsidTr="000D3ED4">
        <w:trPr>
          <w:trHeight w:val="692"/>
        </w:trPr>
        <w:tc>
          <w:tcPr>
            <w:tcW w:w="2840" w:type="dxa"/>
          </w:tcPr>
          <w:p w14:paraId="6E7C586D" w14:textId="77777777" w:rsidR="003A5B24" w:rsidRDefault="003A5B24" w:rsidP="003A5B24">
            <w:pPr>
              <w:widowControl/>
              <w:autoSpaceDE/>
              <w:autoSpaceDN/>
              <w:rPr>
                <w:b/>
                <w:sz w:val="20"/>
                <w:szCs w:val="20"/>
              </w:rPr>
            </w:pPr>
            <w:r w:rsidRPr="00DA63B2">
              <w:rPr>
                <w:b/>
                <w:sz w:val="20"/>
                <w:szCs w:val="20"/>
              </w:rPr>
              <w:t xml:space="preserve">Behaviour </w:t>
            </w:r>
            <w:r w:rsidRPr="00DA63B2">
              <w:rPr>
                <w:sz w:val="20"/>
                <w:szCs w:val="20"/>
              </w:rPr>
              <w:t>– risk of overexcitement, especially at the start of camp.</w:t>
            </w:r>
          </w:p>
        </w:tc>
        <w:tc>
          <w:tcPr>
            <w:tcW w:w="1556" w:type="dxa"/>
          </w:tcPr>
          <w:p w14:paraId="33594F4D" w14:textId="2706FF49" w:rsidR="003A5B24" w:rsidRPr="00DA63B2" w:rsidRDefault="003A5B24" w:rsidP="003A5B24">
            <w:pPr>
              <w:widowControl/>
              <w:autoSpaceDE/>
              <w:autoSpaceDN/>
              <w:rPr>
                <w:sz w:val="20"/>
                <w:szCs w:val="20"/>
              </w:rPr>
            </w:pPr>
            <w:r>
              <w:rPr>
                <w:sz w:val="20"/>
                <w:szCs w:val="20"/>
              </w:rPr>
              <w:t>Young People</w:t>
            </w:r>
          </w:p>
        </w:tc>
        <w:tc>
          <w:tcPr>
            <w:tcW w:w="7081" w:type="dxa"/>
          </w:tcPr>
          <w:p w14:paraId="044400A3" w14:textId="77777777" w:rsidR="003A5B24" w:rsidRPr="00E40FD9" w:rsidRDefault="003A5B24" w:rsidP="003A5B24">
            <w:pPr>
              <w:pStyle w:val="ListParagraph"/>
              <w:widowControl/>
              <w:numPr>
                <w:ilvl w:val="0"/>
                <w:numId w:val="2"/>
              </w:numPr>
              <w:autoSpaceDE/>
              <w:spacing w:before="0" w:after="0"/>
            </w:pPr>
            <w:r w:rsidRPr="00E40FD9">
              <w:t>Clear expectations to be given to YP and parents before start of camp.</w:t>
            </w:r>
          </w:p>
          <w:p w14:paraId="3FD92184" w14:textId="77777777" w:rsidR="003A5B24" w:rsidRPr="00221710" w:rsidRDefault="003A5B24" w:rsidP="003A5B24">
            <w:pPr>
              <w:pStyle w:val="ListParagraph"/>
              <w:widowControl/>
              <w:numPr>
                <w:ilvl w:val="0"/>
                <w:numId w:val="2"/>
              </w:numPr>
              <w:autoSpaceDE/>
              <w:spacing w:before="0" w:after="0"/>
            </w:pPr>
            <w:r w:rsidRPr="00221710">
              <w:t xml:space="preserve">Activities are planned with regular break to allow time for letting off steam as well as calming down at appropriate times. </w:t>
            </w:r>
          </w:p>
          <w:p w14:paraId="07E7968E" w14:textId="77777777" w:rsidR="003A5B24" w:rsidRPr="00E40FD9" w:rsidRDefault="003A5B24" w:rsidP="003A5B24">
            <w:pPr>
              <w:pStyle w:val="ListParagraph"/>
              <w:widowControl/>
              <w:numPr>
                <w:ilvl w:val="0"/>
                <w:numId w:val="2"/>
              </w:numPr>
              <w:autoSpaceDE/>
              <w:spacing w:before="0" w:after="0"/>
            </w:pPr>
            <w:r w:rsidRPr="00E40FD9">
              <w:t>Activity Leads to monitor behaviour and change activity if necessary.</w:t>
            </w:r>
          </w:p>
          <w:p w14:paraId="5A8771A4" w14:textId="77777777" w:rsidR="003A5B24" w:rsidRDefault="003A5B24" w:rsidP="003A5B24">
            <w:pPr>
              <w:pStyle w:val="ListParagraph"/>
              <w:widowControl/>
              <w:numPr>
                <w:ilvl w:val="0"/>
                <w:numId w:val="2"/>
              </w:numPr>
              <w:autoSpaceDE/>
              <w:spacing w:before="0" w:after="0"/>
            </w:pPr>
            <w:r w:rsidRPr="00221710">
              <w:lastRenderedPageBreak/>
              <w:t xml:space="preserve">Leaders and helpers to help supervise free time. </w:t>
            </w:r>
          </w:p>
          <w:p w14:paraId="191F994A" w14:textId="726D9E5E" w:rsidR="003A5B24" w:rsidRPr="00E40FD9" w:rsidRDefault="003A5B24" w:rsidP="003A5B24">
            <w:pPr>
              <w:pStyle w:val="ListParagraph"/>
              <w:numPr>
                <w:ilvl w:val="0"/>
                <w:numId w:val="2"/>
              </w:numPr>
              <w:spacing w:before="0" w:after="0"/>
            </w:pPr>
            <w:r>
              <w:t>YP</w:t>
            </w:r>
            <w:r w:rsidRPr="00E40FD9">
              <w:t xml:space="preserve"> to have clear guidance on where to seek help and support.</w:t>
            </w:r>
          </w:p>
        </w:tc>
        <w:tc>
          <w:tcPr>
            <w:tcW w:w="3974" w:type="dxa"/>
          </w:tcPr>
          <w:p w14:paraId="6C487742" w14:textId="77777777" w:rsidR="003A5B24" w:rsidRPr="008E5558" w:rsidRDefault="003A5B24" w:rsidP="003A5B24">
            <w:pPr>
              <w:widowControl/>
              <w:autoSpaceDE/>
              <w:autoSpaceDN/>
              <w:rPr>
                <w:sz w:val="20"/>
                <w:szCs w:val="20"/>
              </w:rPr>
            </w:pPr>
          </w:p>
        </w:tc>
      </w:tr>
      <w:tr w:rsidR="003A5B24" w:rsidRPr="008349D7" w14:paraId="3FA8BB88" w14:textId="77777777" w:rsidTr="000D3ED4">
        <w:trPr>
          <w:trHeight w:val="692"/>
        </w:trPr>
        <w:tc>
          <w:tcPr>
            <w:tcW w:w="2840" w:type="dxa"/>
          </w:tcPr>
          <w:p w14:paraId="24704B4F" w14:textId="77777777" w:rsidR="003A5B24" w:rsidRPr="00DA63B2" w:rsidRDefault="003A5B24" w:rsidP="003A5B24">
            <w:pPr>
              <w:widowControl/>
              <w:autoSpaceDE/>
              <w:autoSpaceDN/>
              <w:rPr>
                <w:b/>
                <w:sz w:val="20"/>
                <w:szCs w:val="20"/>
              </w:rPr>
            </w:pPr>
            <w:r w:rsidRPr="008108BF">
              <w:rPr>
                <w:b/>
                <w:sz w:val="20"/>
                <w:szCs w:val="20"/>
              </w:rPr>
              <w:t xml:space="preserve">Appropriate adults – </w:t>
            </w:r>
            <w:r w:rsidRPr="00D619E8">
              <w:rPr>
                <w:bCs/>
                <w:sz w:val="20"/>
                <w:szCs w:val="20"/>
              </w:rPr>
              <w:t>risk of</w:t>
            </w:r>
            <w:r>
              <w:rPr>
                <w:b/>
                <w:sz w:val="20"/>
                <w:szCs w:val="20"/>
              </w:rPr>
              <w:t xml:space="preserve"> i</w:t>
            </w:r>
            <w:r w:rsidRPr="008108BF">
              <w:rPr>
                <w:sz w:val="20"/>
                <w:szCs w:val="20"/>
              </w:rPr>
              <w:t>njuries from poor management of camp, activities and facilities</w:t>
            </w:r>
          </w:p>
        </w:tc>
        <w:tc>
          <w:tcPr>
            <w:tcW w:w="1556" w:type="dxa"/>
          </w:tcPr>
          <w:p w14:paraId="0305C8F4" w14:textId="05A7F15B" w:rsidR="003A5B24" w:rsidRPr="00DA63B2" w:rsidRDefault="003A5B24" w:rsidP="003A5B24">
            <w:pPr>
              <w:widowControl/>
              <w:autoSpaceDE/>
              <w:autoSpaceDN/>
              <w:rPr>
                <w:sz w:val="20"/>
                <w:szCs w:val="20"/>
              </w:rPr>
            </w:pPr>
            <w:r>
              <w:rPr>
                <w:sz w:val="20"/>
                <w:szCs w:val="20"/>
              </w:rPr>
              <w:t>Leaders, Adults</w:t>
            </w:r>
          </w:p>
        </w:tc>
        <w:tc>
          <w:tcPr>
            <w:tcW w:w="7081" w:type="dxa"/>
          </w:tcPr>
          <w:p w14:paraId="0FFAF569" w14:textId="77777777" w:rsidR="003A5B24" w:rsidRPr="00D619E8" w:rsidRDefault="003A5B24" w:rsidP="003A5B24">
            <w:pPr>
              <w:pStyle w:val="ListParagraph"/>
              <w:widowControl/>
              <w:numPr>
                <w:ilvl w:val="0"/>
                <w:numId w:val="2"/>
              </w:numPr>
              <w:autoSpaceDE/>
              <w:spacing w:before="0" w:after="0"/>
            </w:pPr>
            <w:r w:rsidRPr="00D619E8">
              <w:rPr>
                <w:b/>
                <w:bCs/>
              </w:rPr>
              <w:t>ALL</w:t>
            </w:r>
            <w:r>
              <w:t xml:space="preserve"> adults/leaders </w:t>
            </w:r>
            <w:r w:rsidRPr="00D619E8">
              <w:t>to have completed appropriate personal checks and mandatory training.</w:t>
            </w:r>
          </w:p>
          <w:p w14:paraId="29A57C8A" w14:textId="77777777" w:rsidR="003A5B24" w:rsidRDefault="003A5B24" w:rsidP="003A5B24">
            <w:pPr>
              <w:pStyle w:val="ListParagraph"/>
              <w:widowControl/>
              <w:numPr>
                <w:ilvl w:val="0"/>
                <w:numId w:val="2"/>
              </w:numPr>
              <w:autoSpaceDE/>
              <w:spacing w:before="0" w:after="0"/>
            </w:pPr>
            <w:r w:rsidRPr="00D619E8">
              <w:t>Event run by a Nights Away Permit holder. Correct permissions for event gained and Risk Assessments logged with DC.</w:t>
            </w:r>
          </w:p>
          <w:p w14:paraId="4CA777E0" w14:textId="77777777" w:rsidR="003A5B24" w:rsidRDefault="003A5B24" w:rsidP="003A5B24">
            <w:pPr>
              <w:pStyle w:val="ListParagraph"/>
              <w:widowControl/>
              <w:numPr>
                <w:ilvl w:val="0"/>
                <w:numId w:val="2"/>
              </w:numPr>
              <w:autoSpaceDE/>
              <w:spacing w:before="0" w:after="0"/>
            </w:pPr>
            <w:r w:rsidRPr="00D619E8">
              <w:rPr>
                <w:b/>
                <w:bCs/>
              </w:rPr>
              <w:t>ALL</w:t>
            </w:r>
            <w:r>
              <w:t xml:space="preserve"> Groups/Units to be led by an adult with the correct level of Nights Away Permit, this will be shared with the DC when submitting NAN Form. </w:t>
            </w:r>
          </w:p>
          <w:p w14:paraId="4FAE99A0" w14:textId="77777777" w:rsidR="003A5B24" w:rsidRPr="00D619E8" w:rsidRDefault="003A5B24" w:rsidP="003A5B24">
            <w:pPr>
              <w:pStyle w:val="ListParagraph"/>
              <w:widowControl/>
              <w:numPr>
                <w:ilvl w:val="0"/>
                <w:numId w:val="2"/>
              </w:numPr>
              <w:autoSpaceDE/>
              <w:spacing w:before="0" w:after="0"/>
            </w:pPr>
            <w:r w:rsidRPr="00D619E8">
              <w:t>Appropriate child</w:t>
            </w:r>
            <w:r>
              <w:t xml:space="preserve"> to </w:t>
            </w:r>
            <w:r w:rsidRPr="00D619E8">
              <w:t xml:space="preserve">adult ratios in place at all times. </w:t>
            </w:r>
          </w:p>
          <w:p w14:paraId="78487360" w14:textId="77777777" w:rsidR="003A5B24" w:rsidRPr="00D619E8" w:rsidRDefault="003A5B24" w:rsidP="003A5B24">
            <w:pPr>
              <w:pStyle w:val="ListParagraph"/>
              <w:widowControl/>
              <w:numPr>
                <w:ilvl w:val="0"/>
                <w:numId w:val="2"/>
              </w:numPr>
              <w:autoSpaceDE/>
              <w:spacing w:before="0" w:after="0"/>
            </w:pPr>
            <w:r w:rsidRPr="00D619E8">
              <w:t>Ensure all leaders and helpers are aware of level of support needed for younger groups (e.g. At meal times).</w:t>
            </w:r>
          </w:p>
          <w:p w14:paraId="0E7F2B6E" w14:textId="77777777" w:rsidR="003A5B24" w:rsidRDefault="003A5B24" w:rsidP="003A5B24">
            <w:pPr>
              <w:pStyle w:val="ListParagraph"/>
              <w:widowControl/>
              <w:numPr>
                <w:ilvl w:val="0"/>
                <w:numId w:val="2"/>
              </w:numPr>
              <w:autoSpaceDE/>
              <w:spacing w:before="0" w:after="0"/>
            </w:pPr>
            <w:r w:rsidRPr="00D619E8">
              <w:t>Adequate rest time and ‘peaceful space’ planned in for leaders.</w:t>
            </w:r>
          </w:p>
          <w:p w14:paraId="3FB1D0AF" w14:textId="77777777" w:rsidR="003A5B24" w:rsidRPr="00D619E8" w:rsidRDefault="003A5B24" w:rsidP="003A5B24">
            <w:pPr>
              <w:pStyle w:val="ListParagraph"/>
              <w:widowControl/>
              <w:numPr>
                <w:ilvl w:val="0"/>
                <w:numId w:val="2"/>
              </w:numPr>
              <w:autoSpaceDE/>
              <w:spacing w:before="0" w:after="0"/>
            </w:pPr>
            <w:r>
              <w:t xml:space="preserve">All external activity providers to be checked for correct vetting, insurances etc. </w:t>
            </w:r>
          </w:p>
        </w:tc>
        <w:tc>
          <w:tcPr>
            <w:tcW w:w="3974" w:type="dxa"/>
          </w:tcPr>
          <w:p w14:paraId="49DB3E2C" w14:textId="77777777" w:rsidR="003A5B24" w:rsidRDefault="003A5B24" w:rsidP="003A5B24">
            <w:pPr>
              <w:widowControl/>
              <w:autoSpaceDE/>
              <w:autoSpaceDN/>
              <w:rPr>
                <w:sz w:val="20"/>
                <w:szCs w:val="20"/>
              </w:rPr>
            </w:pPr>
            <w:r>
              <w:rPr>
                <w:sz w:val="20"/>
                <w:szCs w:val="20"/>
              </w:rPr>
              <w:t xml:space="preserve">The </w:t>
            </w:r>
            <w:r w:rsidRPr="00E40FD9">
              <w:rPr>
                <w:b/>
                <w:bCs/>
                <w:sz w:val="20"/>
                <w:szCs w:val="20"/>
              </w:rPr>
              <w:t>Yellow Card</w:t>
            </w:r>
            <w:r>
              <w:rPr>
                <w:sz w:val="20"/>
                <w:szCs w:val="20"/>
              </w:rPr>
              <w:t xml:space="preserve"> to be followed at all times during the camp and any safeguarding or safety issues reported directly to the camp leader. </w:t>
            </w:r>
          </w:p>
          <w:p w14:paraId="6E2BBF7F" w14:textId="77777777" w:rsidR="007B289A" w:rsidRDefault="007B289A" w:rsidP="003A5B24">
            <w:pPr>
              <w:widowControl/>
              <w:autoSpaceDE/>
              <w:autoSpaceDN/>
              <w:rPr>
                <w:sz w:val="20"/>
                <w:szCs w:val="20"/>
              </w:rPr>
            </w:pPr>
          </w:p>
          <w:p w14:paraId="239FAC7B" w14:textId="77777777" w:rsidR="007B289A" w:rsidRPr="008E5558" w:rsidRDefault="007B289A" w:rsidP="003A5B24">
            <w:pPr>
              <w:widowControl/>
              <w:autoSpaceDE/>
              <w:autoSpaceDN/>
              <w:rPr>
                <w:sz w:val="20"/>
                <w:szCs w:val="20"/>
              </w:rPr>
            </w:pPr>
          </w:p>
        </w:tc>
      </w:tr>
      <w:tr w:rsidR="003A5B24" w:rsidRPr="008349D7" w14:paraId="44E55F36" w14:textId="77777777" w:rsidTr="000D3ED4">
        <w:trPr>
          <w:trHeight w:val="692"/>
        </w:trPr>
        <w:tc>
          <w:tcPr>
            <w:tcW w:w="2840" w:type="dxa"/>
          </w:tcPr>
          <w:p w14:paraId="472F29DF" w14:textId="77777777" w:rsidR="003A5B24" w:rsidRPr="00040A47" w:rsidRDefault="003A5B24" w:rsidP="003A5B24">
            <w:pPr>
              <w:widowControl/>
              <w:autoSpaceDE/>
              <w:autoSpaceDN/>
              <w:rPr>
                <w:b/>
                <w:bCs/>
                <w:sz w:val="20"/>
                <w:szCs w:val="20"/>
              </w:rPr>
            </w:pPr>
            <w:r>
              <w:rPr>
                <w:b/>
                <w:bCs/>
                <w:sz w:val="20"/>
                <w:szCs w:val="20"/>
              </w:rPr>
              <w:t xml:space="preserve">Security – </w:t>
            </w:r>
            <w:r w:rsidRPr="00E40FD9">
              <w:rPr>
                <w:sz w:val="20"/>
                <w:szCs w:val="20"/>
              </w:rPr>
              <w:t>risk</w:t>
            </w:r>
            <w:r>
              <w:rPr>
                <w:sz w:val="20"/>
                <w:szCs w:val="20"/>
              </w:rPr>
              <w:t xml:space="preserve"> of</w:t>
            </w:r>
            <w:r w:rsidRPr="00E40FD9">
              <w:rPr>
                <w:sz w:val="20"/>
                <w:szCs w:val="20"/>
              </w:rPr>
              <w:t xml:space="preserve"> </w:t>
            </w:r>
            <w:r>
              <w:rPr>
                <w:sz w:val="20"/>
                <w:szCs w:val="20"/>
              </w:rPr>
              <w:t>injury</w:t>
            </w:r>
            <w:r w:rsidRPr="00E40FD9">
              <w:rPr>
                <w:sz w:val="20"/>
                <w:szCs w:val="20"/>
              </w:rPr>
              <w:t xml:space="preserve"> from poor management of camp,</w:t>
            </w:r>
          </w:p>
        </w:tc>
        <w:tc>
          <w:tcPr>
            <w:tcW w:w="1556" w:type="dxa"/>
          </w:tcPr>
          <w:p w14:paraId="77662534" w14:textId="3E5A8A76" w:rsidR="003A5B24" w:rsidRDefault="003A5B24" w:rsidP="003A5B24">
            <w:pPr>
              <w:widowControl/>
              <w:autoSpaceDE/>
              <w:autoSpaceDN/>
              <w:rPr>
                <w:bCs/>
                <w:sz w:val="20"/>
                <w:szCs w:val="20"/>
              </w:rPr>
            </w:pPr>
            <w:r>
              <w:rPr>
                <w:bCs/>
                <w:sz w:val="20"/>
                <w:szCs w:val="20"/>
              </w:rPr>
              <w:t>All present – YP, Adults, Visitors.</w:t>
            </w:r>
          </w:p>
        </w:tc>
        <w:tc>
          <w:tcPr>
            <w:tcW w:w="7081" w:type="dxa"/>
          </w:tcPr>
          <w:p w14:paraId="38BCBDE9" w14:textId="77777777" w:rsidR="006133EE" w:rsidRPr="006133EE" w:rsidRDefault="003A5B24" w:rsidP="001855F6">
            <w:pPr>
              <w:pStyle w:val="ListParagraph"/>
              <w:widowControl/>
              <w:numPr>
                <w:ilvl w:val="0"/>
                <w:numId w:val="2"/>
              </w:numPr>
              <w:spacing w:before="0" w:after="0"/>
              <w:rPr>
                <w:b/>
                <w:bCs/>
              </w:rPr>
            </w:pPr>
            <w:r w:rsidRPr="006133EE">
              <w:rPr>
                <w:b/>
                <w:bCs/>
              </w:rPr>
              <w:t xml:space="preserve">ALL </w:t>
            </w:r>
            <w:r>
              <w:t xml:space="preserve">those on site to be signed in on arrival </w:t>
            </w:r>
          </w:p>
          <w:p w14:paraId="32DF06CC" w14:textId="2E637643" w:rsidR="003A5B24" w:rsidRPr="006133EE" w:rsidRDefault="003A5B24" w:rsidP="001855F6">
            <w:pPr>
              <w:pStyle w:val="ListParagraph"/>
              <w:widowControl/>
              <w:numPr>
                <w:ilvl w:val="0"/>
                <w:numId w:val="2"/>
              </w:numPr>
              <w:spacing w:before="0" w:after="0"/>
              <w:rPr>
                <w:b/>
                <w:bCs/>
              </w:rPr>
            </w:pPr>
            <w:r w:rsidRPr="006133EE">
              <w:rPr>
                <w:b/>
                <w:bCs/>
              </w:rPr>
              <w:t xml:space="preserve">ALL </w:t>
            </w:r>
            <w:r w:rsidRPr="00E40FD9">
              <w:t>to sign out when leaving site.</w:t>
            </w:r>
            <w:r w:rsidRPr="006133EE">
              <w:rPr>
                <w:b/>
                <w:bCs/>
              </w:rPr>
              <w:t xml:space="preserve"> </w:t>
            </w:r>
          </w:p>
          <w:p w14:paraId="617D1AF0" w14:textId="77777777" w:rsidR="006133EE" w:rsidRDefault="003A5B24" w:rsidP="003A5B24">
            <w:pPr>
              <w:pStyle w:val="ListParagraph"/>
              <w:widowControl/>
              <w:numPr>
                <w:ilvl w:val="0"/>
                <w:numId w:val="2"/>
              </w:numPr>
              <w:spacing w:before="0" w:after="0"/>
            </w:pPr>
            <w:r w:rsidRPr="00E40FD9">
              <w:t xml:space="preserve">Visitors to site to be signed in/out </w:t>
            </w:r>
          </w:p>
          <w:p w14:paraId="7E09B4F4" w14:textId="1C137097" w:rsidR="003A5B24" w:rsidRPr="006133EE" w:rsidRDefault="003A5B24" w:rsidP="006133EE">
            <w:pPr>
              <w:pStyle w:val="ListParagraph"/>
              <w:widowControl/>
              <w:numPr>
                <w:ilvl w:val="0"/>
                <w:numId w:val="2"/>
              </w:numPr>
              <w:spacing w:before="0" w:after="0"/>
            </w:pPr>
            <w:r w:rsidRPr="00E40FD9">
              <w:t xml:space="preserve">Visitors to be escorted around. </w:t>
            </w:r>
          </w:p>
        </w:tc>
        <w:tc>
          <w:tcPr>
            <w:tcW w:w="3974" w:type="dxa"/>
          </w:tcPr>
          <w:p w14:paraId="5570010E" w14:textId="77777777" w:rsidR="003A5B24" w:rsidRPr="008E5558" w:rsidRDefault="003A5B24" w:rsidP="003A5B24">
            <w:pPr>
              <w:widowControl/>
              <w:autoSpaceDE/>
              <w:autoSpaceDN/>
              <w:rPr>
                <w:sz w:val="20"/>
                <w:szCs w:val="20"/>
              </w:rPr>
            </w:pPr>
          </w:p>
        </w:tc>
      </w:tr>
      <w:tr w:rsidR="003A5B24" w:rsidRPr="008349D7" w14:paraId="6EAE150C" w14:textId="77777777" w:rsidTr="000D3ED4">
        <w:trPr>
          <w:trHeight w:val="397"/>
        </w:trPr>
        <w:tc>
          <w:tcPr>
            <w:tcW w:w="15451" w:type="dxa"/>
            <w:gridSpan w:val="4"/>
            <w:shd w:val="clear" w:color="auto" w:fill="FFFF00"/>
            <w:vAlign w:val="center"/>
          </w:tcPr>
          <w:p w14:paraId="2DD565C5" w14:textId="77777777" w:rsidR="003A5B24" w:rsidRPr="00E64F97" w:rsidRDefault="003A5B24" w:rsidP="003A5B24">
            <w:pPr>
              <w:widowControl/>
              <w:autoSpaceDE/>
              <w:autoSpaceDN/>
              <w:jc w:val="center"/>
              <w:rPr>
                <w:sz w:val="24"/>
                <w:szCs w:val="24"/>
              </w:rPr>
            </w:pPr>
            <w:r w:rsidRPr="00E64F97">
              <w:rPr>
                <w:b/>
                <w:bCs/>
                <w:sz w:val="24"/>
                <w:szCs w:val="24"/>
              </w:rPr>
              <w:t>Weather/Emergencies</w:t>
            </w:r>
          </w:p>
        </w:tc>
      </w:tr>
      <w:tr w:rsidR="003A5B24" w:rsidRPr="008349D7" w14:paraId="10EB69F8" w14:textId="77777777" w:rsidTr="000D3ED4">
        <w:trPr>
          <w:trHeight w:val="692"/>
        </w:trPr>
        <w:tc>
          <w:tcPr>
            <w:tcW w:w="2840" w:type="dxa"/>
          </w:tcPr>
          <w:p w14:paraId="276A6F70" w14:textId="77777777" w:rsidR="003A5B24" w:rsidRPr="00D619E8" w:rsidRDefault="003A5B24" w:rsidP="003A5B24">
            <w:pPr>
              <w:widowControl/>
              <w:autoSpaceDE/>
              <w:rPr>
                <w:b/>
                <w:sz w:val="20"/>
                <w:szCs w:val="20"/>
              </w:rPr>
            </w:pPr>
            <w:r w:rsidRPr="008108BF">
              <w:rPr>
                <w:b/>
                <w:sz w:val="20"/>
                <w:szCs w:val="20"/>
              </w:rPr>
              <w:t>Weather</w:t>
            </w:r>
            <w:r>
              <w:rPr>
                <w:b/>
                <w:sz w:val="20"/>
                <w:szCs w:val="20"/>
              </w:rPr>
              <w:t xml:space="preserve"> – </w:t>
            </w:r>
            <w:r>
              <w:rPr>
                <w:bCs/>
                <w:sz w:val="20"/>
                <w:szCs w:val="20"/>
              </w:rPr>
              <w:t>risk of s</w:t>
            </w:r>
            <w:r w:rsidRPr="008108BF">
              <w:rPr>
                <w:sz w:val="20"/>
                <w:szCs w:val="20"/>
              </w:rPr>
              <w:t>unstroke, hyperthermia, hypothermia</w:t>
            </w:r>
          </w:p>
          <w:p w14:paraId="3941DBC0" w14:textId="77777777" w:rsidR="003A5B24" w:rsidRDefault="003A5B24" w:rsidP="003A5B24">
            <w:pPr>
              <w:widowControl/>
              <w:autoSpaceDE/>
              <w:autoSpaceDN/>
              <w:rPr>
                <w:b/>
                <w:bCs/>
                <w:sz w:val="20"/>
                <w:szCs w:val="20"/>
              </w:rPr>
            </w:pPr>
            <w:r>
              <w:rPr>
                <w:sz w:val="20"/>
                <w:szCs w:val="20"/>
              </w:rPr>
              <w:t>I</w:t>
            </w:r>
            <w:r w:rsidRPr="008108BF">
              <w:rPr>
                <w:sz w:val="20"/>
                <w:szCs w:val="20"/>
              </w:rPr>
              <w:t>njury</w:t>
            </w:r>
            <w:r>
              <w:rPr>
                <w:sz w:val="20"/>
                <w:szCs w:val="20"/>
              </w:rPr>
              <w:t>.</w:t>
            </w:r>
          </w:p>
        </w:tc>
        <w:tc>
          <w:tcPr>
            <w:tcW w:w="1556" w:type="dxa"/>
          </w:tcPr>
          <w:p w14:paraId="4001B97C" w14:textId="52B2C7AF" w:rsidR="003A5B24" w:rsidRDefault="003A5B24" w:rsidP="003A5B24">
            <w:pPr>
              <w:widowControl/>
              <w:autoSpaceDE/>
              <w:autoSpaceDN/>
              <w:rPr>
                <w:bCs/>
                <w:sz w:val="20"/>
                <w:szCs w:val="20"/>
              </w:rPr>
            </w:pPr>
            <w:r>
              <w:rPr>
                <w:bCs/>
                <w:sz w:val="20"/>
                <w:szCs w:val="20"/>
              </w:rPr>
              <w:t>All present – YP, Adults, Visitors.</w:t>
            </w:r>
          </w:p>
        </w:tc>
        <w:tc>
          <w:tcPr>
            <w:tcW w:w="7081" w:type="dxa"/>
          </w:tcPr>
          <w:p w14:paraId="1D35ABFB" w14:textId="77777777" w:rsidR="003A5B24" w:rsidRPr="00E64F97" w:rsidRDefault="003A5B24" w:rsidP="003A5B24">
            <w:pPr>
              <w:pStyle w:val="ListParagraph"/>
              <w:widowControl/>
              <w:numPr>
                <w:ilvl w:val="0"/>
                <w:numId w:val="2"/>
              </w:numPr>
              <w:autoSpaceDE/>
              <w:spacing w:before="0" w:after="0"/>
            </w:pPr>
            <w:r w:rsidRPr="00E64F97">
              <w:t>The event organisers will monitor the weather forecast in advance and during the event. If extreme weather is forecast, the event may be postponed or cancelled.</w:t>
            </w:r>
          </w:p>
          <w:p w14:paraId="2F137F2C" w14:textId="3484C5D8" w:rsidR="003A5B24" w:rsidRPr="00E64F97" w:rsidRDefault="003A5B24" w:rsidP="003A5B24">
            <w:pPr>
              <w:pStyle w:val="ListParagraph"/>
              <w:widowControl/>
              <w:numPr>
                <w:ilvl w:val="0"/>
                <w:numId w:val="2"/>
              </w:numPr>
              <w:autoSpaceDE/>
              <w:spacing w:before="0" w:after="0"/>
            </w:pPr>
            <w:r>
              <w:t>Adults to ensure YP are guided and supported to wear the appropriate clothing/</w:t>
            </w:r>
            <w:r w:rsidRPr="00E64F97">
              <w:t>protection according to weather conditions.</w:t>
            </w:r>
            <w:r>
              <w:t xml:space="preserve"> This includes, but is not limited to s</w:t>
            </w:r>
            <w:r w:rsidRPr="00E64F97">
              <w:t>un cream/hats, full</w:t>
            </w:r>
            <w:r>
              <w:t xml:space="preserve"> </w:t>
            </w:r>
            <w:r w:rsidRPr="00E64F97">
              <w:t>waterproofs</w:t>
            </w:r>
            <w:r>
              <w:t xml:space="preserve">, </w:t>
            </w:r>
            <w:r w:rsidRPr="00E64F97">
              <w:t>hats</w:t>
            </w:r>
            <w:r>
              <w:t xml:space="preserve">. </w:t>
            </w:r>
          </w:p>
          <w:p w14:paraId="1A027D4C" w14:textId="77777777" w:rsidR="003A5B24" w:rsidRPr="00E64F97" w:rsidRDefault="003A5B24" w:rsidP="003A5B24">
            <w:pPr>
              <w:pStyle w:val="ListParagraph"/>
              <w:widowControl/>
              <w:numPr>
                <w:ilvl w:val="0"/>
                <w:numId w:val="2"/>
              </w:numPr>
              <w:autoSpaceDE/>
              <w:spacing w:before="0" w:after="0"/>
            </w:pPr>
            <w:r w:rsidRPr="00E64F97">
              <w:t>Drinks available at all times</w:t>
            </w:r>
            <w:r>
              <w:t xml:space="preserve"> with adults</w:t>
            </w:r>
            <w:r w:rsidRPr="00E64F97">
              <w:t xml:space="preserve"> to ensur</w:t>
            </w:r>
            <w:r>
              <w:t>ing</w:t>
            </w:r>
            <w:r w:rsidRPr="00E64F97">
              <w:t xml:space="preserve"> YP maintain fluid levels.</w:t>
            </w:r>
          </w:p>
          <w:p w14:paraId="0FCA4BE0" w14:textId="48AEC3CB" w:rsidR="003A5B24" w:rsidRDefault="003A5B24" w:rsidP="006133EE">
            <w:pPr>
              <w:pStyle w:val="ListParagraph"/>
              <w:widowControl/>
              <w:numPr>
                <w:ilvl w:val="0"/>
                <w:numId w:val="2"/>
              </w:numPr>
              <w:spacing w:before="0" w:after="0"/>
            </w:pPr>
            <w:r w:rsidRPr="008108BF">
              <w:t>Contingency plans in place if weather has an adverse effect on activities.</w:t>
            </w:r>
          </w:p>
        </w:tc>
        <w:tc>
          <w:tcPr>
            <w:tcW w:w="3974" w:type="dxa"/>
          </w:tcPr>
          <w:p w14:paraId="5ECD9C20" w14:textId="4D756339" w:rsidR="003A5B24" w:rsidRPr="008E5558" w:rsidRDefault="003A5B24" w:rsidP="003A5B24">
            <w:pPr>
              <w:widowControl/>
              <w:autoSpaceDE/>
              <w:autoSpaceDN/>
              <w:rPr>
                <w:sz w:val="20"/>
                <w:szCs w:val="20"/>
              </w:rPr>
            </w:pPr>
            <w:r w:rsidRPr="00E64F97">
              <w:rPr>
                <w:sz w:val="20"/>
                <w:szCs w:val="20"/>
              </w:rPr>
              <w:t xml:space="preserve">The </w:t>
            </w:r>
            <w:r w:rsidRPr="00E64F97">
              <w:rPr>
                <w:b/>
                <w:bCs/>
                <w:sz w:val="20"/>
                <w:szCs w:val="20"/>
              </w:rPr>
              <w:t>purple card</w:t>
            </w:r>
            <w:r w:rsidRPr="00E64F97">
              <w:rPr>
                <w:sz w:val="20"/>
                <w:szCs w:val="20"/>
              </w:rPr>
              <w:t xml:space="preserve"> must be followed should an accident/incident occur.</w:t>
            </w:r>
            <w:r>
              <w:rPr>
                <w:sz w:val="20"/>
                <w:szCs w:val="20"/>
              </w:rPr>
              <w:t xml:space="preserve"> </w:t>
            </w:r>
          </w:p>
        </w:tc>
      </w:tr>
      <w:tr w:rsidR="007B289A" w:rsidRPr="008349D7" w14:paraId="3E86E08B" w14:textId="77777777" w:rsidTr="000D3ED4">
        <w:trPr>
          <w:trHeight w:val="692"/>
        </w:trPr>
        <w:tc>
          <w:tcPr>
            <w:tcW w:w="2840" w:type="dxa"/>
          </w:tcPr>
          <w:p w14:paraId="324D099D" w14:textId="77777777" w:rsidR="007B289A" w:rsidRPr="00D619E8" w:rsidRDefault="007B289A" w:rsidP="007B289A">
            <w:pPr>
              <w:widowControl/>
              <w:autoSpaceDE/>
              <w:autoSpaceDN/>
              <w:rPr>
                <w:b/>
                <w:sz w:val="20"/>
                <w:szCs w:val="20"/>
              </w:rPr>
            </w:pPr>
            <w:r w:rsidRPr="00CF1DBF">
              <w:rPr>
                <w:b/>
                <w:sz w:val="20"/>
                <w:szCs w:val="20"/>
              </w:rPr>
              <w:t>Incidents –</w:t>
            </w:r>
            <w:r>
              <w:rPr>
                <w:b/>
                <w:sz w:val="20"/>
                <w:szCs w:val="20"/>
              </w:rPr>
              <w:t xml:space="preserve"> </w:t>
            </w:r>
            <w:r>
              <w:rPr>
                <w:bCs/>
                <w:sz w:val="20"/>
                <w:szCs w:val="20"/>
              </w:rPr>
              <w:t>r</w:t>
            </w:r>
            <w:r>
              <w:rPr>
                <w:sz w:val="20"/>
                <w:szCs w:val="20"/>
              </w:rPr>
              <w:t>isk of prolonged/increased injuries from lack of management.</w:t>
            </w:r>
          </w:p>
        </w:tc>
        <w:tc>
          <w:tcPr>
            <w:tcW w:w="1556" w:type="dxa"/>
          </w:tcPr>
          <w:p w14:paraId="5076A08E" w14:textId="4F293489" w:rsidR="007B289A" w:rsidRDefault="007B289A" w:rsidP="007B289A">
            <w:pPr>
              <w:widowControl/>
              <w:autoSpaceDE/>
              <w:autoSpaceDN/>
              <w:rPr>
                <w:bCs/>
                <w:sz w:val="20"/>
                <w:szCs w:val="20"/>
              </w:rPr>
            </w:pPr>
            <w:r>
              <w:rPr>
                <w:bCs/>
                <w:sz w:val="20"/>
                <w:szCs w:val="20"/>
              </w:rPr>
              <w:t>All present – YP, Adults, Visitors.</w:t>
            </w:r>
          </w:p>
        </w:tc>
        <w:tc>
          <w:tcPr>
            <w:tcW w:w="7081" w:type="dxa"/>
          </w:tcPr>
          <w:p w14:paraId="71FA3D3A" w14:textId="7D68C9DF" w:rsidR="007B289A" w:rsidRDefault="007B289A" w:rsidP="007B289A">
            <w:pPr>
              <w:pStyle w:val="ListParagraph"/>
              <w:widowControl/>
              <w:numPr>
                <w:ilvl w:val="0"/>
                <w:numId w:val="5"/>
              </w:numPr>
              <w:autoSpaceDE/>
              <w:spacing w:before="0" w:after="0"/>
            </w:pPr>
            <w:r w:rsidRPr="00D619E8">
              <w:t>First Aider</w:t>
            </w:r>
            <w:r>
              <w:t>s</w:t>
            </w:r>
            <w:r w:rsidRPr="00D619E8">
              <w:t xml:space="preserve"> in place</w:t>
            </w:r>
            <w:r>
              <w:t>, all advised of the location of first aid. First Aiders to carry mobile phone at all times.</w:t>
            </w:r>
          </w:p>
          <w:p w14:paraId="280BCB83" w14:textId="77777777" w:rsidR="007B289A" w:rsidRDefault="007B289A" w:rsidP="007B289A">
            <w:pPr>
              <w:pStyle w:val="ListParagraph"/>
              <w:widowControl/>
              <w:numPr>
                <w:ilvl w:val="0"/>
                <w:numId w:val="5"/>
              </w:numPr>
              <w:autoSpaceDE/>
              <w:spacing w:before="0" w:after="0"/>
            </w:pPr>
            <w:r>
              <w:t>Very minor injuries can be dealt with by the individual under supervision.</w:t>
            </w:r>
          </w:p>
          <w:p w14:paraId="678B3ABA" w14:textId="77777777" w:rsidR="007B289A" w:rsidRPr="00D619E8" w:rsidRDefault="007B289A" w:rsidP="007B289A">
            <w:pPr>
              <w:pStyle w:val="ListParagraph"/>
              <w:widowControl/>
              <w:numPr>
                <w:ilvl w:val="0"/>
                <w:numId w:val="5"/>
              </w:numPr>
              <w:autoSpaceDE/>
              <w:spacing w:before="0" w:after="0"/>
            </w:pPr>
            <w:r>
              <w:lastRenderedPageBreak/>
              <w:t>If CPR is required it will be carried out according to the persons own on the spot assessment of the risk involved and will follow current guidance, including use of face shield.</w:t>
            </w:r>
          </w:p>
          <w:p w14:paraId="6358DF1D" w14:textId="77777777" w:rsidR="007B289A" w:rsidRPr="00D619E8" w:rsidRDefault="007B289A" w:rsidP="007B289A">
            <w:pPr>
              <w:pStyle w:val="ListParagraph"/>
              <w:widowControl/>
              <w:numPr>
                <w:ilvl w:val="0"/>
                <w:numId w:val="5"/>
              </w:numPr>
              <w:autoSpaceDE/>
              <w:spacing w:before="0" w:after="0"/>
            </w:pPr>
            <w:r w:rsidRPr="00D619E8">
              <w:t>All Groups/Units to ensure robust InTouch process is in place.</w:t>
            </w:r>
          </w:p>
          <w:p w14:paraId="02D8CAE9" w14:textId="77777777" w:rsidR="007B289A" w:rsidRDefault="007B289A" w:rsidP="007B289A">
            <w:pPr>
              <w:pStyle w:val="ListParagraph"/>
              <w:widowControl/>
              <w:numPr>
                <w:ilvl w:val="0"/>
                <w:numId w:val="5"/>
              </w:numPr>
              <w:autoSpaceDE/>
              <w:spacing w:before="0" w:after="0"/>
            </w:pPr>
            <w:r w:rsidRPr="00D619E8">
              <w:t xml:space="preserve">Medication to be stored securely and designated leader to supervise schedule of taking medicines. </w:t>
            </w:r>
          </w:p>
          <w:p w14:paraId="63744ACD" w14:textId="1F5E61C0" w:rsidR="007B289A" w:rsidRDefault="007B289A" w:rsidP="007B289A">
            <w:pPr>
              <w:pStyle w:val="ListParagraph"/>
              <w:widowControl/>
              <w:numPr>
                <w:ilvl w:val="0"/>
                <w:numId w:val="5"/>
              </w:numPr>
              <w:autoSpaceDE/>
              <w:spacing w:before="0" w:after="0"/>
            </w:pPr>
            <w:r w:rsidRPr="00D619E8">
              <w:t>Emergency medications to be ready to hand (</w:t>
            </w:r>
            <w:proofErr w:type="spellStart"/>
            <w:r w:rsidRPr="00D619E8">
              <w:t>eg</w:t>
            </w:r>
            <w:proofErr w:type="spellEnd"/>
            <w:r w:rsidRPr="00D619E8">
              <w:t xml:space="preserve"> epi pens)</w:t>
            </w:r>
          </w:p>
          <w:p w14:paraId="7F66908E" w14:textId="77777777" w:rsidR="007B289A" w:rsidRDefault="007B289A" w:rsidP="007B289A">
            <w:pPr>
              <w:pStyle w:val="ListParagraph"/>
              <w:widowControl/>
              <w:numPr>
                <w:ilvl w:val="0"/>
                <w:numId w:val="5"/>
              </w:numPr>
              <w:autoSpaceDE/>
              <w:spacing w:before="0" w:after="0"/>
            </w:pPr>
            <w:r>
              <w:t xml:space="preserve">All advised of the location of the emergency plan and where the assembly point is located. </w:t>
            </w:r>
          </w:p>
        </w:tc>
        <w:tc>
          <w:tcPr>
            <w:tcW w:w="3974" w:type="dxa"/>
          </w:tcPr>
          <w:p w14:paraId="1CC4A1FB" w14:textId="2B6C5627" w:rsidR="007B289A" w:rsidRPr="008E5558" w:rsidRDefault="007B289A" w:rsidP="007B289A">
            <w:pPr>
              <w:widowControl/>
              <w:autoSpaceDE/>
              <w:autoSpaceDN/>
              <w:rPr>
                <w:sz w:val="20"/>
                <w:szCs w:val="20"/>
              </w:rPr>
            </w:pPr>
            <w:r w:rsidRPr="00E64F97">
              <w:rPr>
                <w:sz w:val="20"/>
                <w:szCs w:val="20"/>
              </w:rPr>
              <w:lastRenderedPageBreak/>
              <w:t xml:space="preserve">The </w:t>
            </w:r>
            <w:r w:rsidRPr="00E64F97">
              <w:rPr>
                <w:b/>
                <w:bCs/>
                <w:sz w:val="20"/>
                <w:szCs w:val="20"/>
              </w:rPr>
              <w:t>purple card</w:t>
            </w:r>
            <w:r w:rsidRPr="00E64F97">
              <w:rPr>
                <w:sz w:val="20"/>
                <w:szCs w:val="20"/>
              </w:rPr>
              <w:t xml:space="preserve"> must be followed should an accident/incident occur.</w:t>
            </w:r>
            <w:r>
              <w:rPr>
                <w:sz w:val="20"/>
                <w:szCs w:val="20"/>
              </w:rPr>
              <w:t xml:space="preserve"> </w:t>
            </w:r>
          </w:p>
        </w:tc>
      </w:tr>
      <w:tr w:rsidR="007B289A" w:rsidRPr="008349D7" w14:paraId="3EE90803" w14:textId="77777777" w:rsidTr="000D3ED4">
        <w:trPr>
          <w:trHeight w:val="397"/>
        </w:trPr>
        <w:tc>
          <w:tcPr>
            <w:tcW w:w="15451" w:type="dxa"/>
            <w:gridSpan w:val="4"/>
            <w:shd w:val="clear" w:color="auto" w:fill="FFFF00"/>
            <w:vAlign w:val="center"/>
          </w:tcPr>
          <w:p w14:paraId="5760FD7A" w14:textId="0E51B824" w:rsidR="007B289A" w:rsidRPr="00E64F97" w:rsidRDefault="007B289A" w:rsidP="007B289A">
            <w:pPr>
              <w:widowControl/>
              <w:autoSpaceDE/>
              <w:autoSpaceDN/>
              <w:jc w:val="center"/>
              <w:rPr>
                <w:sz w:val="24"/>
                <w:szCs w:val="24"/>
              </w:rPr>
            </w:pPr>
            <w:r w:rsidRPr="00E64F97">
              <w:rPr>
                <w:b/>
                <w:bCs/>
                <w:sz w:val="24"/>
                <w:szCs w:val="24"/>
              </w:rPr>
              <w:t>Group/Units</w:t>
            </w:r>
            <w:r w:rsidR="00596345">
              <w:rPr>
                <w:b/>
                <w:bCs/>
                <w:sz w:val="24"/>
                <w:szCs w:val="24"/>
              </w:rPr>
              <w:t xml:space="preserve"> (an example risk below)</w:t>
            </w:r>
          </w:p>
        </w:tc>
      </w:tr>
      <w:tr w:rsidR="007B289A" w:rsidRPr="001C60E8" w14:paraId="7908ADD9" w14:textId="77777777" w:rsidTr="000D3ED4">
        <w:trPr>
          <w:trHeight w:val="678"/>
        </w:trPr>
        <w:tc>
          <w:tcPr>
            <w:tcW w:w="2840" w:type="dxa"/>
          </w:tcPr>
          <w:p w14:paraId="0CE53B00" w14:textId="02937310" w:rsidR="007B289A" w:rsidRPr="00DA63B2" w:rsidRDefault="006133EE" w:rsidP="007B289A">
            <w:pPr>
              <w:widowControl/>
              <w:autoSpaceDE/>
              <w:autoSpaceDN/>
              <w:rPr>
                <w:sz w:val="20"/>
                <w:szCs w:val="20"/>
              </w:rPr>
            </w:pPr>
            <w:r w:rsidRPr="006133EE">
              <w:rPr>
                <w:b/>
                <w:bCs/>
                <w:sz w:val="20"/>
                <w:szCs w:val="20"/>
              </w:rPr>
              <w:t>Erecting Camping Structures – injuries to people during erection and use of camping structures</w:t>
            </w:r>
            <w:r w:rsidRPr="006133EE">
              <w:rPr>
                <w:sz w:val="20"/>
                <w:szCs w:val="20"/>
              </w:rPr>
              <w:t> </w:t>
            </w:r>
          </w:p>
        </w:tc>
        <w:tc>
          <w:tcPr>
            <w:tcW w:w="1556" w:type="dxa"/>
          </w:tcPr>
          <w:p w14:paraId="511535A8" w14:textId="5BC614FD" w:rsidR="0082036B" w:rsidRPr="00DA63B2" w:rsidRDefault="006133EE" w:rsidP="007B289A">
            <w:pPr>
              <w:rPr>
                <w:sz w:val="20"/>
                <w:szCs w:val="20"/>
              </w:rPr>
            </w:pPr>
            <w:r>
              <w:rPr>
                <w:sz w:val="20"/>
                <w:szCs w:val="20"/>
              </w:rPr>
              <w:t>All Present</w:t>
            </w:r>
          </w:p>
        </w:tc>
        <w:tc>
          <w:tcPr>
            <w:tcW w:w="7081" w:type="dxa"/>
          </w:tcPr>
          <w:p w14:paraId="771AB97C" w14:textId="77777777" w:rsidR="006133EE" w:rsidRPr="006133EE" w:rsidRDefault="006133EE" w:rsidP="006133EE">
            <w:pPr>
              <w:pStyle w:val="ListParagraph"/>
              <w:numPr>
                <w:ilvl w:val="0"/>
                <w:numId w:val="2"/>
              </w:numPr>
            </w:pPr>
            <w:r w:rsidRPr="006133EE">
              <w:t>Ensure pegs are of a suitable size and condition for the camping structure (tent etc) being tied down. Adults to supervise activity and young people to be given instruction on how to correctly put pegs in. </w:t>
            </w:r>
          </w:p>
          <w:p w14:paraId="574AB3EC" w14:textId="77777777" w:rsidR="006133EE" w:rsidRPr="006133EE" w:rsidRDefault="006133EE" w:rsidP="006133EE">
            <w:pPr>
              <w:pStyle w:val="ListParagraph"/>
              <w:numPr>
                <w:ilvl w:val="0"/>
                <w:numId w:val="2"/>
              </w:numPr>
            </w:pPr>
            <w:r w:rsidRPr="006133EE">
              <w:t>Ensure young people are physically strong enough to hold up poles, insert fibre glass poles into sleeves/pins etc and ensure they don’t inadvertently swing poles around or use as spears. </w:t>
            </w:r>
          </w:p>
          <w:p w14:paraId="67E53FEC" w14:textId="77777777" w:rsidR="006133EE" w:rsidRPr="006133EE" w:rsidRDefault="006133EE" w:rsidP="006133EE">
            <w:pPr>
              <w:pStyle w:val="ListParagraph"/>
              <w:numPr>
                <w:ilvl w:val="0"/>
                <w:numId w:val="2"/>
              </w:numPr>
            </w:pPr>
            <w:r w:rsidRPr="006133EE">
              <w:t>Ensure young people and adults are standing safely apart or to one side when using mallets and hammers. </w:t>
            </w:r>
          </w:p>
          <w:p w14:paraId="60D21CBF" w14:textId="77777777" w:rsidR="006133EE" w:rsidRPr="006133EE" w:rsidRDefault="006133EE" w:rsidP="006133EE">
            <w:pPr>
              <w:pStyle w:val="ListParagraph"/>
              <w:numPr>
                <w:ilvl w:val="0"/>
                <w:numId w:val="2"/>
              </w:numPr>
            </w:pPr>
            <w:r w:rsidRPr="006133EE">
              <w:t>Consider erecting central facilities – cooking areas, toilet tents before young people arrive. </w:t>
            </w:r>
          </w:p>
          <w:p w14:paraId="77A5A752" w14:textId="77777777" w:rsidR="006133EE" w:rsidRPr="006133EE" w:rsidRDefault="006133EE" w:rsidP="006133EE">
            <w:pPr>
              <w:pStyle w:val="ListParagraph"/>
              <w:numPr>
                <w:ilvl w:val="0"/>
                <w:numId w:val="2"/>
              </w:numPr>
            </w:pPr>
            <w:r w:rsidRPr="006133EE">
              <w:t>For hammocks and tree tents check the trees are solid enough to take the weight, knots are tied appropriately, and the surface is free from sharp/hard objects that cause injuries if you fell on them accidentally. </w:t>
            </w:r>
          </w:p>
          <w:p w14:paraId="708BE8C2" w14:textId="0F77FDD5" w:rsidR="007B289A" w:rsidRPr="00221710" w:rsidRDefault="006133EE" w:rsidP="006133EE">
            <w:pPr>
              <w:pStyle w:val="ListParagraph"/>
              <w:numPr>
                <w:ilvl w:val="0"/>
                <w:numId w:val="2"/>
              </w:numPr>
            </w:pPr>
            <w:r w:rsidRPr="006133EE">
              <w:t>Try and avoid erecting camping structures when it is dark or raining. If it is dark then ensure adequate lighting is available (torches, lanterns etc). If it is raining heavily consider pre-erecting tents under a sheltered area (trees, indoors, canopy, gazebo etc) and carrying them out when erected and peg down. </w:t>
            </w:r>
          </w:p>
        </w:tc>
        <w:tc>
          <w:tcPr>
            <w:tcW w:w="3974" w:type="dxa"/>
          </w:tcPr>
          <w:p w14:paraId="426D6000" w14:textId="77777777" w:rsidR="007B289A" w:rsidRPr="00DA63B2" w:rsidRDefault="007B289A" w:rsidP="007B289A">
            <w:pPr>
              <w:rPr>
                <w:sz w:val="20"/>
                <w:szCs w:val="20"/>
              </w:rPr>
            </w:pPr>
          </w:p>
        </w:tc>
      </w:tr>
      <w:tr w:rsidR="007B289A" w:rsidRPr="001C60E8" w14:paraId="3DFB2E09" w14:textId="77777777" w:rsidTr="000D3ED4">
        <w:trPr>
          <w:trHeight w:val="698"/>
        </w:trPr>
        <w:tc>
          <w:tcPr>
            <w:tcW w:w="2840" w:type="dxa"/>
          </w:tcPr>
          <w:p w14:paraId="4A2DF8CC" w14:textId="715CFFA5" w:rsidR="007B289A" w:rsidRPr="00DA63B2" w:rsidRDefault="007B289A" w:rsidP="007B289A">
            <w:pPr>
              <w:widowControl/>
              <w:autoSpaceDE/>
              <w:autoSpaceDN/>
              <w:rPr>
                <w:b/>
                <w:sz w:val="20"/>
                <w:szCs w:val="20"/>
              </w:rPr>
            </w:pPr>
          </w:p>
        </w:tc>
        <w:tc>
          <w:tcPr>
            <w:tcW w:w="1556" w:type="dxa"/>
          </w:tcPr>
          <w:p w14:paraId="60AE84B2" w14:textId="6178C651" w:rsidR="007B289A" w:rsidRPr="00DA63B2" w:rsidRDefault="007B289A" w:rsidP="0082036B">
            <w:pPr>
              <w:rPr>
                <w:sz w:val="20"/>
                <w:szCs w:val="20"/>
              </w:rPr>
            </w:pPr>
          </w:p>
        </w:tc>
        <w:tc>
          <w:tcPr>
            <w:tcW w:w="7081" w:type="dxa"/>
          </w:tcPr>
          <w:p w14:paraId="56EFC95F" w14:textId="4B14366D" w:rsidR="007B289A" w:rsidRPr="00221710" w:rsidRDefault="007B289A" w:rsidP="006133EE"/>
        </w:tc>
        <w:tc>
          <w:tcPr>
            <w:tcW w:w="3974" w:type="dxa"/>
          </w:tcPr>
          <w:p w14:paraId="480D36C6" w14:textId="77777777" w:rsidR="007B289A" w:rsidRPr="00DA63B2" w:rsidRDefault="007B289A" w:rsidP="007B289A">
            <w:pPr>
              <w:widowControl/>
              <w:autoSpaceDE/>
              <w:autoSpaceDN/>
              <w:rPr>
                <w:sz w:val="20"/>
                <w:szCs w:val="20"/>
              </w:rPr>
            </w:pPr>
          </w:p>
        </w:tc>
      </w:tr>
      <w:tr w:rsidR="007B289A" w:rsidRPr="001C60E8" w14:paraId="29FF4CFE" w14:textId="77777777" w:rsidTr="000D3ED4">
        <w:trPr>
          <w:trHeight w:val="698"/>
        </w:trPr>
        <w:tc>
          <w:tcPr>
            <w:tcW w:w="2840" w:type="dxa"/>
          </w:tcPr>
          <w:p w14:paraId="7615BE91" w14:textId="3EF1EAD3" w:rsidR="007B289A" w:rsidRPr="00F047AC" w:rsidRDefault="007B289A" w:rsidP="007B289A">
            <w:pPr>
              <w:widowControl/>
              <w:autoSpaceDE/>
              <w:autoSpaceDN/>
              <w:rPr>
                <w:sz w:val="20"/>
                <w:szCs w:val="20"/>
              </w:rPr>
            </w:pPr>
          </w:p>
        </w:tc>
        <w:tc>
          <w:tcPr>
            <w:tcW w:w="1556" w:type="dxa"/>
          </w:tcPr>
          <w:p w14:paraId="3B3CC23A" w14:textId="7806FBAC" w:rsidR="007B289A" w:rsidRPr="00DA63B2" w:rsidRDefault="007B289A" w:rsidP="0082036B">
            <w:pPr>
              <w:widowControl/>
              <w:autoSpaceDE/>
              <w:autoSpaceDN/>
              <w:rPr>
                <w:sz w:val="20"/>
                <w:szCs w:val="20"/>
              </w:rPr>
            </w:pPr>
          </w:p>
        </w:tc>
        <w:tc>
          <w:tcPr>
            <w:tcW w:w="7081" w:type="dxa"/>
          </w:tcPr>
          <w:p w14:paraId="2423D58A" w14:textId="17C83E33" w:rsidR="007B289A" w:rsidRPr="00221710" w:rsidRDefault="007B289A" w:rsidP="006133EE">
            <w:pPr>
              <w:pStyle w:val="ListParagraph"/>
              <w:numPr>
                <w:ilvl w:val="0"/>
                <w:numId w:val="0"/>
              </w:numPr>
              <w:spacing w:before="0" w:after="0"/>
              <w:ind w:left="360"/>
            </w:pPr>
          </w:p>
        </w:tc>
        <w:tc>
          <w:tcPr>
            <w:tcW w:w="3974" w:type="dxa"/>
          </w:tcPr>
          <w:p w14:paraId="0DC3C23D" w14:textId="77777777" w:rsidR="007B289A" w:rsidRPr="00DA63B2" w:rsidRDefault="007B289A" w:rsidP="007B289A">
            <w:pPr>
              <w:widowControl/>
              <w:autoSpaceDE/>
              <w:autoSpaceDN/>
              <w:rPr>
                <w:sz w:val="20"/>
                <w:szCs w:val="20"/>
              </w:rPr>
            </w:pPr>
          </w:p>
        </w:tc>
      </w:tr>
      <w:tr w:rsidR="007B289A" w:rsidRPr="001C60E8" w14:paraId="15B408B6" w14:textId="77777777" w:rsidTr="000D3ED4">
        <w:trPr>
          <w:trHeight w:val="698"/>
        </w:trPr>
        <w:tc>
          <w:tcPr>
            <w:tcW w:w="2840" w:type="dxa"/>
          </w:tcPr>
          <w:p w14:paraId="423973E8" w14:textId="573BEE6B" w:rsidR="007B289A" w:rsidRPr="001E059D" w:rsidRDefault="007B289A" w:rsidP="0082036B">
            <w:pPr>
              <w:rPr>
                <w:rFonts w:cs="Arial"/>
                <w:sz w:val="20"/>
                <w:szCs w:val="20"/>
              </w:rPr>
            </w:pPr>
          </w:p>
        </w:tc>
        <w:tc>
          <w:tcPr>
            <w:tcW w:w="1556" w:type="dxa"/>
          </w:tcPr>
          <w:p w14:paraId="312057A2" w14:textId="2CA529A8" w:rsidR="007B289A" w:rsidRPr="00DA63B2" w:rsidRDefault="007B289A" w:rsidP="0082036B">
            <w:pPr>
              <w:widowControl/>
              <w:autoSpaceDE/>
              <w:autoSpaceDN/>
              <w:rPr>
                <w:sz w:val="20"/>
                <w:szCs w:val="20"/>
              </w:rPr>
            </w:pPr>
          </w:p>
        </w:tc>
        <w:tc>
          <w:tcPr>
            <w:tcW w:w="7081" w:type="dxa"/>
          </w:tcPr>
          <w:p w14:paraId="40CEBF36" w14:textId="61CA6582" w:rsidR="007B289A" w:rsidRPr="00221710" w:rsidRDefault="007B289A" w:rsidP="006133EE">
            <w:pPr>
              <w:pStyle w:val="ListParagraph"/>
              <w:numPr>
                <w:ilvl w:val="0"/>
                <w:numId w:val="0"/>
              </w:numPr>
              <w:spacing w:before="0" w:after="0"/>
              <w:ind w:left="360"/>
              <w:rPr>
                <w:rFonts w:cs="Arial"/>
              </w:rPr>
            </w:pPr>
          </w:p>
        </w:tc>
        <w:tc>
          <w:tcPr>
            <w:tcW w:w="3974" w:type="dxa"/>
          </w:tcPr>
          <w:p w14:paraId="3377C853" w14:textId="77777777" w:rsidR="007B289A" w:rsidRDefault="007B289A" w:rsidP="007B289A">
            <w:pPr>
              <w:widowControl/>
              <w:autoSpaceDE/>
              <w:autoSpaceDN/>
              <w:rPr>
                <w:sz w:val="20"/>
                <w:szCs w:val="20"/>
              </w:rPr>
            </w:pPr>
          </w:p>
          <w:p w14:paraId="44D26499" w14:textId="77777777" w:rsidR="0082036B" w:rsidRDefault="0082036B" w:rsidP="007B289A">
            <w:pPr>
              <w:widowControl/>
              <w:autoSpaceDE/>
              <w:autoSpaceDN/>
              <w:rPr>
                <w:sz w:val="20"/>
                <w:szCs w:val="20"/>
              </w:rPr>
            </w:pPr>
          </w:p>
          <w:p w14:paraId="41EF75C8" w14:textId="77777777" w:rsidR="0082036B" w:rsidRDefault="0082036B" w:rsidP="007B289A">
            <w:pPr>
              <w:widowControl/>
              <w:autoSpaceDE/>
              <w:autoSpaceDN/>
              <w:rPr>
                <w:sz w:val="20"/>
                <w:szCs w:val="20"/>
              </w:rPr>
            </w:pPr>
          </w:p>
          <w:p w14:paraId="2FE76DAB" w14:textId="77777777" w:rsidR="0082036B" w:rsidRDefault="0082036B" w:rsidP="007B289A">
            <w:pPr>
              <w:widowControl/>
              <w:autoSpaceDE/>
              <w:autoSpaceDN/>
              <w:rPr>
                <w:sz w:val="20"/>
                <w:szCs w:val="20"/>
              </w:rPr>
            </w:pPr>
          </w:p>
          <w:p w14:paraId="79D37316" w14:textId="77777777" w:rsidR="0082036B" w:rsidRDefault="0082036B" w:rsidP="007B289A">
            <w:pPr>
              <w:widowControl/>
              <w:autoSpaceDE/>
              <w:autoSpaceDN/>
              <w:rPr>
                <w:sz w:val="20"/>
                <w:szCs w:val="20"/>
              </w:rPr>
            </w:pPr>
          </w:p>
          <w:p w14:paraId="6B7933CE" w14:textId="77777777" w:rsidR="0082036B" w:rsidRDefault="0082036B" w:rsidP="007B289A">
            <w:pPr>
              <w:widowControl/>
              <w:autoSpaceDE/>
              <w:autoSpaceDN/>
              <w:rPr>
                <w:sz w:val="20"/>
                <w:szCs w:val="20"/>
              </w:rPr>
            </w:pPr>
          </w:p>
          <w:p w14:paraId="568A60E5" w14:textId="77777777" w:rsidR="0082036B" w:rsidRPr="00DA63B2" w:rsidRDefault="0082036B" w:rsidP="007B289A">
            <w:pPr>
              <w:widowControl/>
              <w:autoSpaceDE/>
              <w:autoSpaceDN/>
              <w:rPr>
                <w:sz w:val="20"/>
                <w:szCs w:val="20"/>
              </w:rPr>
            </w:pPr>
          </w:p>
        </w:tc>
      </w:tr>
      <w:tr w:rsidR="007B289A" w14:paraId="36154255" w14:textId="77777777" w:rsidTr="000D3ED4">
        <w:trPr>
          <w:trHeight w:val="678"/>
        </w:trPr>
        <w:tc>
          <w:tcPr>
            <w:tcW w:w="15451" w:type="dxa"/>
            <w:gridSpan w:val="4"/>
            <w:tcBorders>
              <w:top w:val="single" w:sz="4" w:space="0" w:color="auto"/>
              <w:left w:val="single" w:sz="4" w:space="0" w:color="auto"/>
              <w:bottom w:val="single" w:sz="4" w:space="0" w:color="auto"/>
              <w:right w:val="single" w:sz="4" w:space="0" w:color="auto"/>
            </w:tcBorders>
          </w:tcPr>
          <w:p w14:paraId="36BEE797" w14:textId="77777777" w:rsidR="007B289A" w:rsidRDefault="007B289A" w:rsidP="007B289A">
            <w:pPr>
              <w:widowControl/>
              <w:autoSpaceDE/>
              <w:rPr>
                <w:b/>
                <w:color w:val="7030A0"/>
                <w:sz w:val="20"/>
                <w:szCs w:val="20"/>
              </w:rPr>
            </w:pPr>
            <w:r>
              <w:rPr>
                <w:b/>
                <w:color w:val="7030A0"/>
                <w:sz w:val="20"/>
                <w:szCs w:val="20"/>
              </w:rPr>
              <w:t>What other Hazards arising do you need to consider?</w:t>
            </w:r>
          </w:p>
          <w:p w14:paraId="54C74B8B" w14:textId="77777777" w:rsidR="007B289A" w:rsidRDefault="007B289A" w:rsidP="007B289A">
            <w:pPr>
              <w:widowControl/>
              <w:autoSpaceDE/>
              <w:rPr>
                <w:b/>
                <w:i/>
                <w:iCs/>
                <w:sz w:val="20"/>
                <w:szCs w:val="20"/>
              </w:rPr>
            </w:pPr>
            <w:r w:rsidRPr="00221710">
              <w:rPr>
                <w:b/>
                <w:i/>
                <w:iCs/>
                <w:sz w:val="20"/>
                <w:szCs w:val="20"/>
              </w:rPr>
              <w:t>Never be afraid to stop an activity if it is becoming unsafe!</w:t>
            </w:r>
          </w:p>
          <w:p w14:paraId="7CA9FC78" w14:textId="77777777" w:rsidR="007B289A" w:rsidRPr="00221710" w:rsidRDefault="007B289A" w:rsidP="007B289A">
            <w:pPr>
              <w:widowControl/>
              <w:autoSpaceDE/>
              <w:rPr>
                <w:b/>
                <w:i/>
                <w:iCs/>
                <w:sz w:val="20"/>
                <w:szCs w:val="20"/>
              </w:rPr>
            </w:pPr>
          </w:p>
          <w:p w14:paraId="204773CB" w14:textId="77777777" w:rsidR="007B289A" w:rsidRDefault="007B289A" w:rsidP="007B289A">
            <w:pPr>
              <w:widowControl/>
              <w:autoSpaceDE/>
              <w:rPr>
                <w:sz w:val="20"/>
                <w:szCs w:val="20"/>
              </w:rPr>
            </w:pPr>
            <w:r w:rsidRPr="008108BF">
              <w:rPr>
                <w:sz w:val="20"/>
                <w:szCs w:val="20"/>
              </w:rPr>
              <w:t>This Risk Assessment does not cover</w:t>
            </w:r>
            <w:r>
              <w:rPr>
                <w:sz w:val="20"/>
                <w:szCs w:val="20"/>
              </w:rPr>
              <w:t xml:space="preserve"> (which will each require their own):</w:t>
            </w:r>
          </w:p>
          <w:p w14:paraId="4703573D" w14:textId="77777777" w:rsidR="007B289A" w:rsidRDefault="007B289A" w:rsidP="007B289A">
            <w:pPr>
              <w:pStyle w:val="ListParagraph"/>
              <w:widowControl/>
              <w:numPr>
                <w:ilvl w:val="0"/>
                <w:numId w:val="2"/>
              </w:numPr>
              <w:autoSpaceDE/>
              <w:spacing w:before="0" w:after="0"/>
            </w:pPr>
            <w:r>
              <w:t>All activities</w:t>
            </w:r>
          </w:p>
          <w:p w14:paraId="5EE7AFFF" w14:textId="77777777" w:rsidR="007B289A" w:rsidRDefault="007B289A" w:rsidP="007B289A">
            <w:pPr>
              <w:pStyle w:val="ListParagraph"/>
              <w:widowControl/>
              <w:numPr>
                <w:ilvl w:val="0"/>
                <w:numId w:val="2"/>
              </w:numPr>
              <w:autoSpaceDE/>
              <w:spacing w:before="0" w:after="0"/>
            </w:pPr>
            <w:r>
              <w:t xml:space="preserve">Catering </w:t>
            </w:r>
          </w:p>
          <w:p w14:paraId="76E1C884" w14:textId="34D66B66" w:rsidR="00447BC7" w:rsidRDefault="00447BC7" w:rsidP="007B289A">
            <w:pPr>
              <w:pStyle w:val="ListParagraph"/>
              <w:widowControl/>
              <w:numPr>
                <w:ilvl w:val="0"/>
                <w:numId w:val="2"/>
              </w:numPr>
              <w:autoSpaceDE/>
              <w:spacing w:before="0" w:after="0"/>
            </w:pPr>
            <w:r>
              <w:t>Transport</w:t>
            </w:r>
          </w:p>
          <w:p w14:paraId="39DB88A0" w14:textId="27AD879E" w:rsidR="007327C7" w:rsidRPr="007327C7" w:rsidRDefault="007327C7" w:rsidP="007327C7">
            <w:pPr>
              <w:pStyle w:val="ListParagraph"/>
              <w:widowControl/>
              <w:numPr>
                <w:ilvl w:val="0"/>
                <w:numId w:val="0"/>
              </w:numPr>
              <w:autoSpaceDE/>
              <w:spacing w:before="0" w:after="0"/>
              <w:ind w:left="360"/>
            </w:pPr>
          </w:p>
        </w:tc>
      </w:tr>
    </w:tbl>
    <w:p w14:paraId="796AEEE7" w14:textId="77777777" w:rsidR="00124298" w:rsidRDefault="00124298"/>
    <w:p w14:paraId="4B86DF95" w14:textId="77777777" w:rsidR="00A60EE8" w:rsidRDefault="00A60EE8"/>
    <w:p w14:paraId="71ADBA90" w14:textId="77777777" w:rsidR="00A60EE8" w:rsidRDefault="00A60EE8"/>
    <w:p w14:paraId="60A99B8F" w14:textId="77777777" w:rsidR="00A60EE8" w:rsidRDefault="00A60EE8"/>
    <w:p w14:paraId="534900EF" w14:textId="77777777" w:rsidR="00A60EE8" w:rsidRDefault="00A60EE8"/>
    <w:p w14:paraId="02633F44" w14:textId="77777777" w:rsidR="00A60EE8" w:rsidRDefault="00A60EE8"/>
    <w:p w14:paraId="7C98394F" w14:textId="77777777" w:rsidR="00A60EE8" w:rsidRDefault="00A60EE8"/>
    <w:p w14:paraId="5C79925B" w14:textId="77777777" w:rsidR="00A60EE8" w:rsidRDefault="00A60EE8"/>
    <w:p w14:paraId="312B40E9" w14:textId="77777777" w:rsidR="00A60EE8" w:rsidRDefault="00A60EE8"/>
    <w:p w14:paraId="5B092341" w14:textId="77777777" w:rsidR="00A60EE8" w:rsidRDefault="00A60EE8"/>
    <w:p w14:paraId="233384A4" w14:textId="77777777" w:rsidR="00A60EE8" w:rsidRDefault="00A60EE8"/>
    <w:p w14:paraId="2C03EBFA" w14:textId="77777777" w:rsidR="00A60EE8" w:rsidRDefault="00A60EE8"/>
    <w:p w14:paraId="3CA63AA7" w14:textId="77777777" w:rsidR="00A60EE8" w:rsidRDefault="00A60EE8"/>
    <w:p w14:paraId="35416DD9" w14:textId="77777777" w:rsidR="00A60EE8" w:rsidRDefault="00A60EE8"/>
    <w:p w14:paraId="245F7656" w14:textId="77777777" w:rsidR="00A60EE8" w:rsidRDefault="00A60EE8"/>
    <w:p w14:paraId="53FA3ACE" w14:textId="77777777" w:rsidR="00A60EE8" w:rsidRDefault="00A60EE8"/>
    <w:p w14:paraId="348B9572" w14:textId="07FE345A" w:rsidR="007327C7" w:rsidRDefault="007327C7">
      <w:pPr>
        <w:rPr>
          <w:b/>
          <w:bCs/>
        </w:rPr>
      </w:pPr>
    </w:p>
    <w:p w14:paraId="60AA580B" w14:textId="1141E82E" w:rsidR="007327C7" w:rsidRPr="00A60EE8" w:rsidRDefault="007327C7">
      <w:pPr>
        <w:rPr>
          <w:b/>
          <w:bCs/>
        </w:rPr>
      </w:pPr>
    </w:p>
    <w:sectPr w:rsidR="007327C7" w:rsidRPr="00A60EE8" w:rsidSect="007327C7">
      <w:headerReference w:type="default" r:id="rId14"/>
      <w:footerReference w:type="default" r:id="rId15"/>
      <w:pgSz w:w="16838" w:h="11906" w:orient="landscape"/>
      <w:pgMar w:top="720" w:right="720" w:bottom="720" w:left="72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7A580" w14:textId="77777777" w:rsidR="007933FD" w:rsidRDefault="007933FD" w:rsidP="00124298">
      <w:r>
        <w:separator/>
      </w:r>
    </w:p>
  </w:endnote>
  <w:endnote w:type="continuationSeparator" w:id="0">
    <w:p w14:paraId="50D34D2C" w14:textId="77777777" w:rsidR="007933FD" w:rsidRDefault="007933FD" w:rsidP="0012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NunitoSans-Light">
    <w:altName w:val="Calibri"/>
    <w:charset w:val="00"/>
    <w:family w:val="auto"/>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Nunito Sans Black">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gridCol w:w="5130"/>
    </w:tblGrid>
    <w:tr w:rsidR="005E64E6" w14:paraId="1812B19C" w14:textId="77777777" w:rsidTr="005E64E6">
      <w:tc>
        <w:tcPr>
          <w:tcW w:w="5129" w:type="dxa"/>
        </w:tcPr>
        <w:p w14:paraId="3C69B400" w14:textId="1D65F184" w:rsidR="005E64E6" w:rsidRDefault="005E64E6">
          <w:pPr>
            <w:pStyle w:val="Footer"/>
          </w:pPr>
          <w:r>
            <w:t>Version: 1.0</w:t>
          </w:r>
        </w:p>
      </w:tc>
      <w:tc>
        <w:tcPr>
          <w:tcW w:w="5129" w:type="dxa"/>
        </w:tcPr>
        <w:p w14:paraId="3E2B3F43" w14:textId="71D6A4C6" w:rsidR="005E64E6" w:rsidRDefault="005E64E6" w:rsidP="005E64E6">
          <w:pPr>
            <w:pStyle w:val="Footer"/>
            <w:jc w:val="center"/>
          </w:pPr>
          <w:r>
            <w:t>Date: 23/02/2026</w:t>
          </w:r>
        </w:p>
      </w:tc>
      <w:tc>
        <w:tcPr>
          <w:tcW w:w="5130" w:type="dxa"/>
        </w:tcPr>
        <w:p w14:paraId="1C26D053" w14:textId="157C7B3D" w:rsidR="005E64E6" w:rsidRDefault="005E64E6" w:rsidP="005E64E6">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709E4BDD" w14:textId="63907D31" w:rsidR="00124298" w:rsidRDefault="00124298">
    <w:pPr>
      <w:pStyle w:val="Footer"/>
    </w:pPr>
    <w:r>
      <w:rPr>
        <w:noProof/>
        <w:lang w:bidi="ar-SA"/>
      </w:rPr>
      <w:drawing>
        <wp:anchor distT="0" distB="0" distL="114300" distR="114300" simplePos="0" relativeHeight="251659264" behindDoc="1" locked="0" layoutInCell="1" allowOverlap="1" wp14:anchorId="44A5F589" wp14:editId="4532B095">
          <wp:simplePos x="0" y="0"/>
          <wp:positionH relativeFrom="margin">
            <wp:align>right</wp:align>
          </wp:positionH>
          <wp:positionV relativeFrom="paragraph">
            <wp:posOffset>-12651</wp:posOffset>
          </wp:positionV>
          <wp:extent cx="597467" cy="436392"/>
          <wp:effectExtent l="0" t="0" r="0" b="1905"/>
          <wp:wrapNone/>
          <wp:docPr id="1"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467" cy="43639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D339" w14:textId="77777777" w:rsidR="007933FD" w:rsidRDefault="007933FD" w:rsidP="00124298">
      <w:r>
        <w:separator/>
      </w:r>
    </w:p>
  </w:footnote>
  <w:footnote w:type="continuationSeparator" w:id="0">
    <w:p w14:paraId="3D227FD6" w14:textId="77777777" w:rsidR="007933FD" w:rsidRDefault="007933FD" w:rsidP="00124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CCDC" w14:textId="6055A5BE" w:rsidR="00124298" w:rsidRPr="00124298" w:rsidRDefault="006133EE" w:rsidP="00124298">
    <w:pPr>
      <w:pStyle w:val="Header"/>
      <w:jc w:val="center"/>
      <w:rPr>
        <w:rFonts w:ascii="Nunito Sans Black" w:hAnsi="Nunito Sans Black"/>
        <w:b/>
        <w:bCs/>
        <w:color w:val="7030A0"/>
        <w:sz w:val="40"/>
        <w:szCs w:val="40"/>
      </w:rPr>
    </w:pPr>
    <w:r>
      <w:rPr>
        <w:rFonts w:ascii="Nunito Sans Black" w:hAnsi="Nunito Sans Black"/>
        <w:b/>
        <w:bCs/>
        <w:color w:val="7030A0"/>
        <w:sz w:val="40"/>
        <w:szCs w:val="40"/>
      </w:rPr>
      <w:t xml:space="preserve">Camp </w:t>
    </w:r>
    <w:r w:rsidR="00124298" w:rsidRPr="00124298">
      <w:rPr>
        <w:rFonts w:ascii="Nunito Sans Black" w:hAnsi="Nunito Sans Black"/>
        <w:b/>
        <w:bCs/>
        <w:color w:val="7030A0"/>
        <w:sz w:val="40"/>
        <w:szCs w:val="40"/>
      </w:rPr>
      <w:t>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4F38"/>
    <w:multiLevelType w:val="multilevel"/>
    <w:tmpl w:val="D9B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105BB"/>
    <w:multiLevelType w:val="hybridMultilevel"/>
    <w:tmpl w:val="80BC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976DE"/>
    <w:multiLevelType w:val="multilevel"/>
    <w:tmpl w:val="C81EC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3B060F"/>
    <w:multiLevelType w:val="multilevel"/>
    <w:tmpl w:val="2EF0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B0CB2"/>
    <w:multiLevelType w:val="multilevel"/>
    <w:tmpl w:val="98F8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B34F6"/>
    <w:multiLevelType w:val="hybridMultilevel"/>
    <w:tmpl w:val="E604D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FF396C"/>
    <w:multiLevelType w:val="multilevel"/>
    <w:tmpl w:val="5BFC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95A5E"/>
    <w:multiLevelType w:val="multilevel"/>
    <w:tmpl w:val="04CA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195FDC"/>
    <w:multiLevelType w:val="hybridMultilevel"/>
    <w:tmpl w:val="86D88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10" w15:restartNumberingAfterBreak="0">
    <w:nsid w:val="32D6004D"/>
    <w:multiLevelType w:val="multilevel"/>
    <w:tmpl w:val="871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B47DA4"/>
    <w:multiLevelType w:val="multilevel"/>
    <w:tmpl w:val="9D8C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AF66D0"/>
    <w:multiLevelType w:val="multilevel"/>
    <w:tmpl w:val="E9EA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F62148"/>
    <w:multiLevelType w:val="multilevel"/>
    <w:tmpl w:val="1632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FA2743"/>
    <w:multiLevelType w:val="hybridMultilevel"/>
    <w:tmpl w:val="CCC2C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990CBA"/>
    <w:multiLevelType w:val="hybridMultilevel"/>
    <w:tmpl w:val="0CA44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EE3256"/>
    <w:multiLevelType w:val="hybridMultilevel"/>
    <w:tmpl w:val="02862006"/>
    <w:lvl w:ilvl="0" w:tplc="E81C332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5D3C82"/>
    <w:multiLevelType w:val="multilevel"/>
    <w:tmpl w:val="F3F6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7572DD"/>
    <w:multiLevelType w:val="hybridMultilevel"/>
    <w:tmpl w:val="B1861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795232"/>
    <w:multiLevelType w:val="multilevel"/>
    <w:tmpl w:val="FBB02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D15566A"/>
    <w:multiLevelType w:val="multilevel"/>
    <w:tmpl w:val="E14C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9328C2"/>
    <w:multiLevelType w:val="multilevel"/>
    <w:tmpl w:val="88D0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106269"/>
    <w:multiLevelType w:val="multilevel"/>
    <w:tmpl w:val="597E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3F2979"/>
    <w:multiLevelType w:val="multilevel"/>
    <w:tmpl w:val="67128D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7EE710E"/>
    <w:multiLevelType w:val="hybridMultilevel"/>
    <w:tmpl w:val="0224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621294"/>
    <w:multiLevelType w:val="multilevel"/>
    <w:tmpl w:val="DFE4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FE0D4E"/>
    <w:multiLevelType w:val="hybridMultilevel"/>
    <w:tmpl w:val="2DEE9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C313B5D"/>
    <w:multiLevelType w:val="hybridMultilevel"/>
    <w:tmpl w:val="330E1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B91EE5"/>
    <w:multiLevelType w:val="multilevel"/>
    <w:tmpl w:val="D15E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F04165"/>
    <w:multiLevelType w:val="multilevel"/>
    <w:tmpl w:val="216A6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55129711">
    <w:abstractNumId w:val="9"/>
  </w:num>
  <w:num w:numId="2" w16cid:durableId="341518481">
    <w:abstractNumId w:val="16"/>
  </w:num>
  <w:num w:numId="3" w16cid:durableId="165875157">
    <w:abstractNumId w:val="24"/>
  </w:num>
  <w:num w:numId="4" w16cid:durableId="1306735796">
    <w:abstractNumId w:val="26"/>
  </w:num>
  <w:num w:numId="5" w16cid:durableId="636379896">
    <w:abstractNumId w:val="5"/>
  </w:num>
  <w:num w:numId="6" w16cid:durableId="26181228">
    <w:abstractNumId w:val="27"/>
  </w:num>
  <w:num w:numId="7" w16cid:durableId="1396321972">
    <w:abstractNumId w:val="15"/>
  </w:num>
  <w:num w:numId="8" w16cid:durableId="1632322663">
    <w:abstractNumId w:val="1"/>
  </w:num>
  <w:num w:numId="9" w16cid:durableId="1881940063">
    <w:abstractNumId w:val="18"/>
  </w:num>
  <w:num w:numId="10" w16cid:durableId="446513768">
    <w:abstractNumId w:val="14"/>
  </w:num>
  <w:num w:numId="11" w16cid:durableId="55327421">
    <w:abstractNumId w:val="8"/>
  </w:num>
  <w:num w:numId="12" w16cid:durableId="1473595533">
    <w:abstractNumId w:val="22"/>
  </w:num>
  <w:num w:numId="13" w16cid:durableId="1421486601">
    <w:abstractNumId w:val="6"/>
  </w:num>
  <w:num w:numId="14" w16cid:durableId="950042507">
    <w:abstractNumId w:val="23"/>
  </w:num>
  <w:num w:numId="15" w16cid:durableId="1317998169">
    <w:abstractNumId w:val="19"/>
  </w:num>
  <w:num w:numId="16" w16cid:durableId="590353829">
    <w:abstractNumId w:val="2"/>
  </w:num>
  <w:num w:numId="17" w16cid:durableId="2054226334">
    <w:abstractNumId w:val="29"/>
  </w:num>
  <w:num w:numId="18" w16cid:durableId="1347750107">
    <w:abstractNumId w:val="11"/>
  </w:num>
  <w:num w:numId="19" w16cid:durableId="1889803341">
    <w:abstractNumId w:val="4"/>
  </w:num>
  <w:num w:numId="20" w16cid:durableId="1700886589">
    <w:abstractNumId w:val="28"/>
  </w:num>
  <w:num w:numId="21" w16cid:durableId="709259808">
    <w:abstractNumId w:val="7"/>
  </w:num>
  <w:num w:numId="22" w16cid:durableId="1023556715">
    <w:abstractNumId w:val="0"/>
  </w:num>
  <w:num w:numId="23" w16cid:durableId="1805931079">
    <w:abstractNumId w:val="3"/>
  </w:num>
  <w:num w:numId="24" w16cid:durableId="428043380">
    <w:abstractNumId w:val="10"/>
  </w:num>
  <w:num w:numId="25" w16cid:durableId="1528713372">
    <w:abstractNumId w:val="21"/>
  </w:num>
  <w:num w:numId="26" w16cid:durableId="1930455782">
    <w:abstractNumId w:val="12"/>
  </w:num>
  <w:num w:numId="27" w16cid:durableId="958491049">
    <w:abstractNumId w:val="13"/>
  </w:num>
  <w:num w:numId="28" w16cid:durableId="134226810">
    <w:abstractNumId w:val="20"/>
  </w:num>
  <w:num w:numId="29" w16cid:durableId="2037611474">
    <w:abstractNumId w:val="17"/>
  </w:num>
  <w:num w:numId="30" w16cid:durableId="12104611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98"/>
    <w:rsid w:val="00024B8F"/>
    <w:rsid w:val="00064FC4"/>
    <w:rsid w:val="00124298"/>
    <w:rsid w:val="00182018"/>
    <w:rsid w:val="002470DA"/>
    <w:rsid w:val="002D15A6"/>
    <w:rsid w:val="003A5B24"/>
    <w:rsid w:val="00447BC7"/>
    <w:rsid w:val="004857B2"/>
    <w:rsid w:val="00596345"/>
    <w:rsid w:val="005A7DF2"/>
    <w:rsid w:val="005E64E6"/>
    <w:rsid w:val="006133EE"/>
    <w:rsid w:val="007327C7"/>
    <w:rsid w:val="007933FD"/>
    <w:rsid w:val="0079343D"/>
    <w:rsid w:val="007B289A"/>
    <w:rsid w:val="0082036B"/>
    <w:rsid w:val="008A487B"/>
    <w:rsid w:val="00994624"/>
    <w:rsid w:val="00A60EE8"/>
    <w:rsid w:val="00C64D08"/>
    <w:rsid w:val="00DF636D"/>
    <w:rsid w:val="00FB7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B91C6"/>
  <w15:chartTrackingRefBased/>
  <w15:docId w15:val="{0E59D105-DDE8-46CD-B4FB-173436E2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298"/>
    <w:pPr>
      <w:widowControl w:val="0"/>
      <w:autoSpaceDE w:val="0"/>
      <w:autoSpaceDN w:val="0"/>
      <w:spacing w:after="0" w:line="240" w:lineRule="auto"/>
    </w:pPr>
    <w:rPr>
      <w:rFonts w:ascii="Nunito Sans" w:eastAsia="Nunito Sans" w:hAnsi="Nunito Sans" w:cs="Nunito Sans"/>
      <w:kern w:val="0"/>
      <w:lang w:eastAsia="en-GB" w:bidi="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298"/>
    <w:pPr>
      <w:tabs>
        <w:tab w:val="center" w:pos="4513"/>
        <w:tab w:val="right" w:pos="9026"/>
      </w:tabs>
    </w:pPr>
  </w:style>
  <w:style w:type="character" w:customStyle="1" w:styleId="HeaderChar">
    <w:name w:val="Header Char"/>
    <w:basedOn w:val="DefaultParagraphFont"/>
    <w:link w:val="Header"/>
    <w:uiPriority w:val="99"/>
    <w:rsid w:val="00124298"/>
    <w:rPr>
      <w:rFonts w:ascii="Nunito Sans" w:eastAsia="Nunito Sans" w:hAnsi="Nunito Sans" w:cs="Nunito Sans"/>
      <w:kern w:val="0"/>
      <w:lang w:eastAsia="en-GB" w:bidi="en-GB"/>
      <w14:ligatures w14:val="none"/>
    </w:rPr>
  </w:style>
  <w:style w:type="paragraph" w:styleId="Footer">
    <w:name w:val="footer"/>
    <w:basedOn w:val="Normal"/>
    <w:link w:val="FooterChar"/>
    <w:uiPriority w:val="99"/>
    <w:unhideWhenUsed/>
    <w:rsid w:val="00124298"/>
    <w:pPr>
      <w:tabs>
        <w:tab w:val="center" w:pos="4513"/>
        <w:tab w:val="right" w:pos="9026"/>
      </w:tabs>
    </w:pPr>
  </w:style>
  <w:style w:type="character" w:customStyle="1" w:styleId="FooterChar">
    <w:name w:val="Footer Char"/>
    <w:basedOn w:val="DefaultParagraphFont"/>
    <w:link w:val="Footer"/>
    <w:uiPriority w:val="99"/>
    <w:rsid w:val="00124298"/>
    <w:rPr>
      <w:rFonts w:ascii="Nunito Sans" w:eastAsia="Nunito Sans" w:hAnsi="Nunito Sans" w:cs="Nunito Sans"/>
      <w:kern w:val="0"/>
      <w:lang w:eastAsia="en-GB" w:bidi="en-GB"/>
      <w14:ligatures w14:val="none"/>
    </w:rPr>
  </w:style>
  <w:style w:type="paragraph" w:styleId="ListParagraph">
    <w:name w:val="List Paragraph"/>
    <w:basedOn w:val="BodyText"/>
    <w:uiPriority w:val="34"/>
    <w:qFormat/>
    <w:rsid w:val="00124298"/>
    <w:pPr>
      <w:numPr>
        <w:numId w:val="1"/>
      </w:numPr>
      <w:tabs>
        <w:tab w:val="left" w:pos="312"/>
        <w:tab w:val="num" w:pos="360"/>
      </w:tabs>
      <w:spacing w:before="118" w:after="118" w:line="260" w:lineRule="exact"/>
      <w:ind w:left="0" w:firstLine="0"/>
    </w:pPr>
    <w:rPr>
      <w:rFonts w:eastAsia="NunitoSans-Light" w:cs="NunitoSans-Light"/>
      <w:color w:val="000000"/>
      <w:kern w:val="20"/>
      <w:sz w:val="20"/>
      <w:szCs w:val="20"/>
    </w:rPr>
  </w:style>
  <w:style w:type="character" w:styleId="Hyperlink">
    <w:name w:val="Hyperlink"/>
    <w:uiPriority w:val="99"/>
    <w:unhideWhenUsed/>
    <w:rsid w:val="00124298"/>
    <w:rPr>
      <w:color w:val="00B8B8"/>
      <w:u w:val="single"/>
    </w:rPr>
  </w:style>
  <w:style w:type="paragraph" w:styleId="BodyText">
    <w:name w:val="Body Text"/>
    <w:basedOn w:val="Normal"/>
    <w:link w:val="BodyTextChar"/>
    <w:uiPriority w:val="99"/>
    <w:semiHidden/>
    <w:unhideWhenUsed/>
    <w:rsid w:val="00124298"/>
    <w:pPr>
      <w:spacing w:after="120"/>
    </w:pPr>
  </w:style>
  <w:style w:type="character" w:customStyle="1" w:styleId="BodyTextChar">
    <w:name w:val="Body Text Char"/>
    <w:basedOn w:val="DefaultParagraphFont"/>
    <w:link w:val="BodyText"/>
    <w:uiPriority w:val="99"/>
    <w:semiHidden/>
    <w:rsid w:val="00124298"/>
    <w:rPr>
      <w:rFonts w:ascii="Nunito Sans" w:eastAsia="Nunito Sans" w:hAnsi="Nunito Sans" w:cs="Nunito Sans"/>
      <w:kern w:val="0"/>
      <w:lang w:eastAsia="en-GB" w:bidi="en-GB"/>
      <w14:ligatures w14:val="none"/>
    </w:rPr>
  </w:style>
  <w:style w:type="table" w:styleId="TableGrid">
    <w:name w:val="Table Grid"/>
    <w:basedOn w:val="TableNormal"/>
    <w:uiPriority w:val="39"/>
    <w:rsid w:val="005E6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42206">
      <w:bodyDiv w:val="1"/>
      <w:marLeft w:val="0"/>
      <w:marRight w:val="0"/>
      <w:marTop w:val="0"/>
      <w:marBottom w:val="0"/>
      <w:divBdr>
        <w:top w:val="none" w:sz="0" w:space="0" w:color="auto"/>
        <w:left w:val="none" w:sz="0" w:space="0" w:color="auto"/>
        <w:bottom w:val="none" w:sz="0" w:space="0" w:color="auto"/>
        <w:right w:val="none" w:sz="0" w:space="0" w:color="auto"/>
      </w:divBdr>
    </w:div>
    <w:div w:id="941841646">
      <w:bodyDiv w:val="1"/>
      <w:marLeft w:val="0"/>
      <w:marRight w:val="0"/>
      <w:marTop w:val="0"/>
      <w:marBottom w:val="0"/>
      <w:divBdr>
        <w:top w:val="none" w:sz="0" w:space="0" w:color="auto"/>
        <w:left w:val="none" w:sz="0" w:space="0" w:color="auto"/>
        <w:bottom w:val="none" w:sz="0" w:space="0" w:color="auto"/>
        <w:right w:val="none" w:sz="0" w:space="0" w:color="auto"/>
      </w:divBdr>
    </w:div>
    <w:div w:id="1509054366">
      <w:bodyDiv w:val="1"/>
      <w:marLeft w:val="0"/>
      <w:marRight w:val="0"/>
      <w:marTop w:val="0"/>
      <w:marBottom w:val="0"/>
      <w:divBdr>
        <w:top w:val="none" w:sz="0" w:space="0" w:color="auto"/>
        <w:left w:val="none" w:sz="0" w:space="0" w:color="auto"/>
        <w:bottom w:val="none" w:sz="0" w:space="0" w:color="auto"/>
        <w:right w:val="none" w:sz="0" w:space="0" w:color="auto"/>
      </w:divBdr>
    </w:div>
    <w:div w:id="1603687638">
      <w:bodyDiv w:val="1"/>
      <w:marLeft w:val="0"/>
      <w:marRight w:val="0"/>
      <w:marTop w:val="0"/>
      <w:marBottom w:val="0"/>
      <w:divBdr>
        <w:top w:val="none" w:sz="0" w:space="0" w:color="auto"/>
        <w:left w:val="none" w:sz="0" w:space="0" w:color="auto"/>
        <w:bottom w:val="none" w:sz="0" w:space="0" w:color="auto"/>
        <w:right w:val="none" w:sz="0" w:space="0" w:color="auto"/>
      </w:divBdr>
    </w:div>
    <w:div w:id="1666665720">
      <w:bodyDiv w:val="1"/>
      <w:marLeft w:val="0"/>
      <w:marRight w:val="0"/>
      <w:marTop w:val="0"/>
      <w:marBottom w:val="0"/>
      <w:divBdr>
        <w:top w:val="none" w:sz="0" w:space="0" w:color="auto"/>
        <w:left w:val="none" w:sz="0" w:space="0" w:color="auto"/>
        <w:bottom w:val="none" w:sz="0" w:space="0" w:color="auto"/>
        <w:right w:val="none" w:sz="0" w:space="0" w:color="auto"/>
      </w:divBdr>
    </w:div>
    <w:div w:id="1891376969">
      <w:bodyDiv w:val="1"/>
      <w:marLeft w:val="0"/>
      <w:marRight w:val="0"/>
      <w:marTop w:val="0"/>
      <w:marBottom w:val="0"/>
      <w:divBdr>
        <w:top w:val="none" w:sz="0" w:space="0" w:color="auto"/>
        <w:left w:val="none" w:sz="0" w:space="0" w:color="auto"/>
        <w:bottom w:val="none" w:sz="0" w:space="0" w:color="auto"/>
        <w:right w:val="none" w:sz="0" w:space="0" w:color="auto"/>
      </w:divBdr>
    </w:div>
    <w:div w:id="2084637336">
      <w:bodyDiv w:val="1"/>
      <w:marLeft w:val="0"/>
      <w:marRight w:val="0"/>
      <w:marTop w:val="0"/>
      <w:marBottom w:val="0"/>
      <w:divBdr>
        <w:top w:val="none" w:sz="0" w:space="0" w:color="auto"/>
        <w:left w:val="none" w:sz="0" w:space="0" w:color="auto"/>
        <w:bottom w:val="none" w:sz="0" w:space="0" w:color="auto"/>
        <w:right w:val="none" w:sz="0" w:space="0" w:color="auto"/>
      </w:divBdr>
    </w:div>
    <w:div w:id="208483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uts.org.uk/volunteers/staying-safe-and-safeguarding/safety/keeping-safe-at-camp/ticks-advice-on-protection-prevention-and-removalhttps:/www.scoutadventures.org.uk/sites/default/files/2018-05/Axe%20and%20Saw%20-%20Factsheet_0.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outs.org.uk/volunteers/staying-safe-and-safeguarding/safety/keeping-safe-at-camp/how-to-use-a-camp-stove-safe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uts.org.uk/volunteers/staying-safe-and-safeguarding/safety/keeping-safe-at-camp/using-gas-safely/carbon-monoxi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couts.org.uk/volunteers/staying-safe-and-safeguarding/safety/keeping-safe-at-camp/guidance-for-food-safe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0EC0E4B40BDA42A226B9C4DDB53B5E" ma:contentTypeVersion="16" ma:contentTypeDescription="Create a new document." ma:contentTypeScope="" ma:versionID="2c9b97975618a3acdd2b0ca836adb884">
  <xsd:schema xmlns:xsd="http://www.w3.org/2001/XMLSchema" xmlns:xs="http://www.w3.org/2001/XMLSchema" xmlns:p="http://schemas.microsoft.com/office/2006/metadata/properties" xmlns:ns2="d0d4cbc5-be58-45cb-a54b-1f6f26f277c2" xmlns:ns3="cd9538b8-82db-4565-8931-4568771f151e" targetNamespace="http://schemas.microsoft.com/office/2006/metadata/properties" ma:root="true" ma:fieldsID="f8ee71a3dae4a7a8732390c29771569b" ns2:_="" ns3:_="">
    <xsd:import namespace="d0d4cbc5-be58-45cb-a54b-1f6f26f277c2"/>
    <xsd:import namespace="cd9538b8-82db-4565-8931-4568771f151e"/>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cbc5-be58-45cb-a54b-1f6f26f2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c6b9de-89d9-4aa5-99c6-155017295ee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538b8-82db-4565-8931-4568771f15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4ff339-6911-43b8-a44e-f2c703fa03a0}" ma:internalName="TaxCatchAll" ma:showField="CatchAllData" ma:web="cd9538b8-82db-4565-8931-4568771f151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9538b8-82db-4565-8931-4568771f151e" xsi:nil="true"/>
    <lcf76f155ced4ddcb4097134ff3c332f xmlns="d0d4cbc5-be58-45cb-a54b-1f6f26f277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A25AEE-14A0-4D1A-B6C3-C5ABB2728F62}">
  <ds:schemaRefs>
    <ds:schemaRef ds:uri="http://schemas.microsoft.com/sharepoint/v3/contenttype/forms"/>
  </ds:schemaRefs>
</ds:datastoreItem>
</file>

<file path=customXml/itemProps2.xml><?xml version="1.0" encoding="utf-8"?>
<ds:datastoreItem xmlns:ds="http://schemas.openxmlformats.org/officeDocument/2006/customXml" ds:itemID="{2B154A5E-B396-49D4-9B3D-9D2F0215F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cbc5-be58-45cb-a54b-1f6f26f277c2"/>
    <ds:schemaRef ds:uri="cd9538b8-82db-4565-8931-4568771f1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C8DCE-98A2-41D1-8400-8EF7301E9A5A}">
  <ds:schemaRefs>
    <ds:schemaRef ds:uri="http://schemas.microsoft.com/office/2006/metadata/properties"/>
    <ds:schemaRef ds:uri="http://schemas.microsoft.com/office/infopath/2007/PartnerControls"/>
    <ds:schemaRef ds:uri="cd9538b8-82db-4565-8931-4568771f151e"/>
    <ds:schemaRef ds:uri="d0d4cbc5-be58-45cb-a54b-1f6f26f277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 Thorpe</dc:creator>
  <cp:keywords/>
  <dc:description/>
  <cp:lastModifiedBy>Lee Hodgson</cp:lastModifiedBy>
  <cp:revision>15</cp:revision>
  <dcterms:created xsi:type="dcterms:W3CDTF">2023-05-01T14:37:00Z</dcterms:created>
  <dcterms:modified xsi:type="dcterms:W3CDTF">2026-02-23T23:10:00Z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0x010100BB0EC0E4B40BDA42A226B9C4DDB53B5E</vt:lpwstr>
  </property>
  <property fmtid="{D5CDD505-2E9C-101B-9397-08002B2CF9AE}" pid="3" name="GrammarlyDocumentId">
    <vt:lpwstr>704ddb31fc8ea2c8271599bcb3f2b2445d0ba1b4c8992112490a050b378e78be</vt:lpwstr>
  </property>
</Properties>
</file>